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71" w:rsidRPr="00D54FB0" w:rsidRDefault="00801671" w:rsidP="00801671">
      <w:pPr>
        <w:pStyle w:val="Heading1"/>
        <w:spacing w:before="0"/>
        <w:jc w:val="center"/>
        <w:rPr>
          <w:rFonts w:ascii="Times New Roman" w:hAnsi="Times New Roman"/>
          <w:color w:val="auto"/>
        </w:rPr>
      </w:pPr>
      <w:r w:rsidRPr="00D54FB0">
        <w:rPr>
          <w:rFonts w:ascii="Times New Roman" w:hAnsi="Times New Roman"/>
          <w:color w:val="auto"/>
        </w:rPr>
        <w:t xml:space="preserve">DANH MỤC NHIỆM VỤ </w:t>
      </w:r>
      <w:r>
        <w:rPr>
          <w:rFonts w:ascii="Times New Roman" w:hAnsi="Times New Roman"/>
          <w:color w:val="auto"/>
        </w:rPr>
        <w:t xml:space="preserve">KHOA HỌC VÀ CÔNG NGHỆ </w:t>
      </w:r>
      <w:r w:rsidRPr="00D54FB0">
        <w:rPr>
          <w:rFonts w:ascii="Times New Roman" w:hAnsi="Times New Roman"/>
          <w:color w:val="auto"/>
        </w:rPr>
        <w:t xml:space="preserve">ĐẶT HÀNG </w:t>
      </w:r>
      <w:r>
        <w:rPr>
          <w:rFonts w:ascii="Times New Roman" w:hAnsi="Times New Roman"/>
          <w:color w:val="auto"/>
        </w:rPr>
        <w:t>CẤP TỈNH SỬ DỤNG NGÂN SÁCH NHÀ NƯỚC (ĐỢT 1</w:t>
      </w:r>
      <w:r w:rsidR="00404DBF">
        <w:rPr>
          <w:rFonts w:ascii="Times New Roman" w:hAnsi="Times New Roman"/>
          <w:color w:val="auto"/>
        </w:rPr>
        <w:t>, CÁC LĨNH VỰC NÔNG NGHIỆP &amp; PTNT, Y TẾ, DU LỊCH</w:t>
      </w:r>
      <w:r>
        <w:rPr>
          <w:rFonts w:ascii="Times New Roman" w:hAnsi="Times New Roman"/>
          <w:color w:val="auto"/>
        </w:rPr>
        <w:t xml:space="preserve">) </w:t>
      </w:r>
      <w:r w:rsidRPr="00D54FB0">
        <w:rPr>
          <w:rFonts w:ascii="Times New Roman" w:hAnsi="Times New Roman"/>
          <w:color w:val="auto"/>
        </w:rPr>
        <w:t>THỰC HIỆN TỪ NĂM 20</w:t>
      </w:r>
      <w:r>
        <w:rPr>
          <w:rFonts w:ascii="Times New Roman" w:hAnsi="Times New Roman"/>
          <w:color w:val="auto"/>
        </w:rPr>
        <w:t>24</w:t>
      </w:r>
    </w:p>
    <w:p w:rsidR="00801671" w:rsidRPr="009C5B9A" w:rsidRDefault="00801671" w:rsidP="00801671">
      <w:pPr>
        <w:pStyle w:val="Giua"/>
      </w:pPr>
      <w:r w:rsidRPr="009C5B9A">
        <w:t xml:space="preserve"> (Kèm theo </w:t>
      </w:r>
      <w:r w:rsidR="00966112">
        <w:t>Thông báo số</w:t>
      </w:r>
      <w:r w:rsidRPr="009C5B9A">
        <w:t>………</w:t>
      </w:r>
      <w:proofErr w:type="gramStart"/>
      <w:r w:rsidRPr="009C5B9A">
        <w:t>./</w:t>
      </w:r>
      <w:proofErr w:type="gramEnd"/>
      <w:r w:rsidR="00966112">
        <w:t>TB</w:t>
      </w:r>
      <w:r w:rsidRPr="009C5B9A">
        <w:t>-</w:t>
      </w:r>
      <w:r w:rsidR="00966112">
        <w:t>SKHCN</w:t>
      </w:r>
      <w:r w:rsidRPr="009C5B9A">
        <w:t xml:space="preserve"> ngày……../……./20</w:t>
      </w:r>
      <w:r>
        <w:t xml:space="preserve">24 </w:t>
      </w:r>
      <w:r w:rsidRPr="009C5B9A">
        <w:t xml:space="preserve">của </w:t>
      </w:r>
      <w:r w:rsidR="00966112">
        <w:t>Sở Khoa học và Công nghệ</w:t>
      </w:r>
      <w:r w:rsidRPr="009C5B9A">
        <w:t xml:space="preserve"> tỉnh Ninh Thuận</w:t>
      </w:r>
      <w:r>
        <w:t>)</w:t>
      </w:r>
    </w:p>
    <w:p w:rsidR="00801671" w:rsidRDefault="00801671" w:rsidP="00801671">
      <w:pPr>
        <w:pStyle w:val="Giu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56"/>
        <w:gridCol w:w="4153"/>
        <w:gridCol w:w="4879"/>
        <w:gridCol w:w="1383"/>
        <w:gridCol w:w="1374"/>
      </w:tblGrid>
      <w:tr w:rsidR="004A516B" w:rsidRPr="00932A50" w:rsidTr="004A516B">
        <w:trPr>
          <w:trHeight w:val="684"/>
          <w:tblHeader/>
        </w:trPr>
        <w:tc>
          <w:tcPr>
            <w:tcW w:w="142" w:type="pct"/>
            <w:shd w:val="clear" w:color="auto" w:fill="auto"/>
          </w:tcPr>
          <w:p w:rsidR="004A516B" w:rsidRPr="00932A50" w:rsidRDefault="004A516B" w:rsidP="00FA0C54">
            <w:pPr>
              <w:ind w:left="-142" w:right="-109"/>
              <w:jc w:val="center"/>
              <w:rPr>
                <w:b/>
                <w:bCs/>
                <w:sz w:val="28"/>
                <w:szCs w:val="28"/>
              </w:rPr>
            </w:pPr>
            <w:r w:rsidRPr="00932A50">
              <w:rPr>
                <w:b/>
                <w:bCs/>
                <w:sz w:val="28"/>
                <w:szCs w:val="28"/>
              </w:rPr>
              <w:t>TT</w:t>
            </w:r>
          </w:p>
        </w:tc>
        <w:tc>
          <w:tcPr>
            <w:tcW w:w="830" w:type="pct"/>
            <w:shd w:val="clear" w:color="auto" w:fill="auto"/>
          </w:tcPr>
          <w:p w:rsidR="004A516B" w:rsidRPr="00932A50" w:rsidRDefault="004A516B" w:rsidP="00FA0C54">
            <w:pPr>
              <w:jc w:val="center"/>
              <w:rPr>
                <w:b/>
                <w:bCs/>
                <w:sz w:val="28"/>
                <w:szCs w:val="28"/>
              </w:rPr>
            </w:pPr>
            <w:r w:rsidRPr="00932A50">
              <w:rPr>
                <w:b/>
                <w:bCs/>
                <w:sz w:val="28"/>
                <w:szCs w:val="28"/>
              </w:rPr>
              <w:t>Tên nhiệm vụ</w:t>
            </w:r>
          </w:p>
        </w:tc>
        <w:tc>
          <w:tcPr>
            <w:tcW w:w="1415" w:type="pct"/>
          </w:tcPr>
          <w:p w:rsidR="004A516B" w:rsidRPr="00932A50" w:rsidRDefault="004A516B" w:rsidP="00FA0C54">
            <w:pPr>
              <w:jc w:val="center"/>
              <w:rPr>
                <w:b/>
                <w:bCs/>
                <w:sz w:val="28"/>
                <w:szCs w:val="28"/>
              </w:rPr>
            </w:pPr>
            <w:r w:rsidRPr="00932A50">
              <w:rPr>
                <w:b/>
                <w:bCs/>
                <w:sz w:val="28"/>
                <w:szCs w:val="28"/>
              </w:rPr>
              <w:t>Định hướng mục tiêu</w:t>
            </w:r>
          </w:p>
        </w:tc>
        <w:tc>
          <w:tcPr>
            <w:tcW w:w="1660" w:type="pct"/>
          </w:tcPr>
          <w:p w:rsidR="004A516B" w:rsidRPr="00932A50" w:rsidRDefault="004A516B" w:rsidP="00FA0C54">
            <w:pPr>
              <w:jc w:val="center"/>
              <w:rPr>
                <w:b/>
                <w:bCs/>
                <w:sz w:val="28"/>
                <w:szCs w:val="28"/>
              </w:rPr>
            </w:pPr>
            <w:r w:rsidRPr="00932A50">
              <w:rPr>
                <w:b/>
                <w:bCs/>
                <w:sz w:val="28"/>
                <w:szCs w:val="28"/>
              </w:rPr>
              <w:t>Sản phẩm dự kiến</w:t>
            </w:r>
          </w:p>
        </w:tc>
        <w:tc>
          <w:tcPr>
            <w:tcW w:w="478" w:type="pct"/>
            <w:shd w:val="clear" w:color="auto" w:fill="auto"/>
          </w:tcPr>
          <w:p w:rsidR="004A516B" w:rsidRPr="00932A50" w:rsidRDefault="004A516B" w:rsidP="00FA0C54">
            <w:pPr>
              <w:jc w:val="center"/>
              <w:rPr>
                <w:b/>
                <w:bCs/>
                <w:sz w:val="28"/>
                <w:szCs w:val="28"/>
              </w:rPr>
            </w:pPr>
            <w:r w:rsidRPr="00932A50">
              <w:rPr>
                <w:b/>
                <w:bCs/>
                <w:sz w:val="28"/>
                <w:szCs w:val="28"/>
              </w:rPr>
              <w:t xml:space="preserve">Phương thức </w:t>
            </w:r>
          </w:p>
          <w:p w:rsidR="004A516B" w:rsidRPr="00932A50" w:rsidRDefault="004A516B" w:rsidP="00FA0C54">
            <w:pPr>
              <w:jc w:val="center"/>
              <w:rPr>
                <w:bCs/>
                <w:i/>
                <w:sz w:val="28"/>
                <w:szCs w:val="28"/>
              </w:rPr>
            </w:pPr>
            <w:r w:rsidRPr="00932A50">
              <w:rPr>
                <w:b/>
                <w:bCs/>
                <w:sz w:val="28"/>
                <w:szCs w:val="28"/>
              </w:rPr>
              <w:t>thực hiện</w:t>
            </w:r>
          </w:p>
        </w:tc>
        <w:tc>
          <w:tcPr>
            <w:tcW w:w="475" w:type="pct"/>
          </w:tcPr>
          <w:p w:rsidR="004A516B" w:rsidRPr="00932A50" w:rsidRDefault="007E776F" w:rsidP="00FA0C54">
            <w:pPr>
              <w:jc w:val="center"/>
              <w:rPr>
                <w:b/>
                <w:bCs/>
                <w:sz w:val="28"/>
                <w:szCs w:val="28"/>
              </w:rPr>
            </w:pPr>
            <w:r>
              <w:rPr>
                <w:b/>
                <w:bCs/>
                <w:sz w:val="28"/>
                <w:szCs w:val="28"/>
              </w:rPr>
              <w:t xml:space="preserve">Nguồn vốn </w:t>
            </w:r>
          </w:p>
        </w:tc>
      </w:tr>
      <w:tr w:rsidR="004A516B" w:rsidRPr="00932A50" w:rsidTr="004A516B">
        <w:tc>
          <w:tcPr>
            <w:tcW w:w="142" w:type="pct"/>
            <w:tcBorders>
              <w:top w:val="single" w:sz="4" w:space="0" w:color="auto"/>
              <w:bottom w:val="single" w:sz="4" w:space="0" w:color="auto"/>
            </w:tcBorders>
            <w:shd w:val="clear" w:color="auto" w:fill="auto"/>
          </w:tcPr>
          <w:p w:rsidR="004A516B" w:rsidRPr="00966112" w:rsidRDefault="004A516B" w:rsidP="00FA0C54">
            <w:pPr>
              <w:jc w:val="center"/>
              <w:rPr>
                <w:b/>
                <w:sz w:val="28"/>
                <w:szCs w:val="28"/>
              </w:rPr>
            </w:pPr>
            <w:r w:rsidRPr="00966112">
              <w:rPr>
                <w:b/>
                <w:sz w:val="28"/>
                <w:szCs w:val="28"/>
              </w:rPr>
              <w:t>I</w:t>
            </w:r>
          </w:p>
        </w:tc>
        <w:tc>
          <w:tcPr>
            <w:tcW w:w="4383" w:type="pct"/>
            <w:gridSpan w:val="4"/>
            <w:tcBorders>
              <w:top w:val="single" w:sz="4" w:space="0" w:color="auto"/>
              <w:bottom w:val="single" w:sz="4" w:space="0" w:color="auto"/>
            </w:tcBorders>
            <w:shd w:val="clear" w:color="auto" w:fill="auto"/>
          </w:tcPr>
          <w:p w:rsidR="004A516B" w:rsidRPr="00883F70" w:rsidRDefault="004A516B" w:rsidP="00FA0C54">
            <w:pPr>
              <w:pStyle w:val="ListParagraph"/>
              <w:ind w:left="0"/>
              <w:contextualSpacing w:val="0"/>
              <w:jc w:val="both"/>
              <w:rPr>
                <w:rFonts w:ascii="Times New Roman" w:hAnsi="Times New Roman"/>
                <w:bCs/>
              </w:rPr>
            </w:pPr>
            <w:r w:rsidRPr="00883F70">
              <w:rPr>
                <w:rFonts w:ascii="Times New Roman" w:hAnsi="Times New Roman"/>
                <w:b/>
              </w:rPr>
              <w:t xml:space="preserve">Nhiệm vụ ứng dụng, nhân rộng kết quả nhiệm vụ KH&amp;CN lĩnh vực Nông nghiệp và PTNT </w:t>
            </w:r>
            <w:r w:rsidR="00684373">
              <w:rPr>
                <w:rFonts w:ascii="Times New Roman" w:hAnsi="Times New Roman"/>
                <w:b/>
              </w:rPr>
              <w:t>(02 nhiệm vụ):</w:t>
            </w:r>
          </w:p>
        </w:tc>
        <w:tc>
          <w:tcPr>
            <w:tcW w:w="475" w:type="pct"/>
            <w:tcBorders>
              <w:top w:val="single" w:sz="4" w:space="0" w:color="auto"/>
              <w:bottom w:val="single" w:sz="4" w:space="0" w:color="auto"/>
            </w:tcBorders>
          </w:tcPr>
          <w:p w:rsidR="004A516B" w:rsidRPr="00883F70" w:rsidRDefault="004A516B" w:rsidP="00FA0C54">
            <w:pPr>
              <w:pStyle w:val="ListParagraph"/>
              <w:ind w:left="0"/>
              <w:contextualSpacing w:val="0"/>
              <w:jc w:val="both"/>
              <w:rPr>
                <w:rFonts w:ascii="Times New Roman" w:hAnsi="Times New Roman"/>
                <w:b/>
              </w:rPr>
            </w:pPr>
          </w:p>
        </w:tc>
      </w:tr>
      <w:tr w:rsidR="004A516B" w:rsidRPr="00932A50" w:rsidTr="004A516B">
        <w:tc>
          <w:tcPr>
            <w:tcW w:w="142" w:type="pct"/>
            <w:tcBorders>
              <w:top w:val="single" w:sz="4" w:space="0" w:color="auto"/>
              <w:bottom w:val="single" w:sz="4" w:space="0" w:color="auto"/>
            </w:tcBorders>
            <w:shd w:val="clear" w:color="auto" w:fill="auto"/>
          </w:tcPr>
          <w:p w:rsidR="004A516B" w:rsidRPr="005B5F02" w:rsidRDefault="004A516B" w:rsidP="00FA0C54">
            <w:pPr>
              <w:jc w:val="center"/>
              <w:rPr>
                <w:sz w:val="28"/>
                <w:szCs w:val="28"/>
              </w:rPr>
            </w:pPr>
            <w:r w:rsidRPr="005B5F02">
              <w:rPr>
                <w:sz w:val="28"/>
                <w:szCs w:val="28"/>
              </w:rPr>
              <w:t>1</w:t>
            </w:r>
          </w:p>
        </w:tc>
        <w:tc>
          <w:tcPr>
            <w:tcW w:w="830" w:type="pct"/>
            <w:tcBorders>
              <w:top w:val="single" w:sz="4" w:space="0" w:color="auto"/>
              <w:bottom w:val="single" w:sz="4" w:space="0" w:color="auto"/>
            </w:tcBorders>
            <w:shd w:val="clear" w:color="auto" w:fill="auto"/>
          </w:tcPr>
          <w:p w:rsidR="004A516B" w:rsidRPr="001A0A12" w:rsidRDefault="004A516B" w:rsidP="00FA0C54">
            <w:pPr>
              <w:jc w:val="both"/>
              <w:rPr>
                <w:bCs/>
                <w:sz w:val="28"/>
                <w:szCs w:val="28"/>
                <w:lang w:val="it-IT"/>
              </w:rPr>
            </w:pPr>
            <w:r w:rsidRPr="001A0A12">
              <w:rPr>
                <w:sz w:val="28"/>
                <w:szCs w:val="28"/>
              </w:rPr>
              <w:t xml:space="preserve">Dự án: </w:t>
            </w:r>
            <w:r w:rsidRPr="004A516B">
              <w:rPr>
                <w:sz w:val="28"/>
                <w:szCs w:val="28"/>
              </w:rPr>
              <w:t>Ứng dụng, nhân rộng và phát triển sản xuất giống bắp nếp bản địa mới chọn lọc tại huyện Bác Ái, tỉnh Ninh Thuận gắn với liên kết chuỗi tiêu thụ</w:t>
            </w:r>
          </w:p>
        </w:tc>
        <w:tc>
          <w:tcPr>
            <w:tcW w:w="1415" w:type="pct"/>
            <w:tcBorders>
              <w:top w:val="single" w:sz="4" w:space="0" w:color="auto"/>
              <w:bottom w:val="single" w:sz="4" w:space="0" w:color="auto"/>
            </w:tcBorders>
          </w:tcPr>
          <w:p w:rsidR="004A516B" w:rsidRPr="00544D69" w:rsidRDefault="004A516B" w:rsidP="00FA0C54">
            <w:pPr>
              <w:spacing w:before="160" w:after="160"/>
              <w:jc w:val="both"/>
              <w:rPr>
                <w:sz w:val="28"/>
                <w:szCs w:val="28"/>
              </w:rPr>
            </w:pPr>
            <w:r w:rsidRPr="00544D69">
              <w:rPr>
                <w:sz w:val="28"/>
                <w:szCs w:val="28"/>
              </w:rPr>
              <w:t xml:space="preserve">- </w:t>
            </w:r>
            <w:r w:rsidRPr="00966112">
              <w:rPr>
                <w:sz w:val="28"/>
                <w:szCs w:val="28"/>
              </w:rPr>
              <w:t>N</w:t>
            </w:r>
            <w:r w:rsidRPr="00544D69">
              <w:rPr>
                <w:sz w:val="28"/>
                <w:szCs w:val="28"/>
              </w:rPr>
              <w:t xml:space="preserve">hân rộng được mô hình trồng giống bắp nếp bản địa mới chọn lọc tại huyện Bác Ái, tỉnh Ninh Thuận.      </w:t>
            </w:r>
          </w:p>
          <w:p w:rsidR="004A516B" w:rsidRPr="00544D69" w:rsidRDefault="004A516B" w:rsidP="00FA0C54">
            <w:pPr>
              <w:spacing w:before="160" w:after="160"/>
              <w:jc w:val="both"/>
              <w:rPr>
                <w:sz w:val="28"/>
                <w:szCs w:val="28"/>
              </w:rPr>
            </w:pPr>
            <w:r w:rsidRPr="00544D69">
              <w:rPr>
                <w:sz w:val="28"/>
                <w:szCs w:val="28"/>
              </w:rPr>
              <w:t xml:space="preserve">- Xây dựng được chuỗi liên kết tiêu thụ sản phẩm để phát triển bền vững giống bắp nếp bản địa Bác Ái.       </w:t>
            </w:r>
          </w:p>
          <w:p w:rsidR="004A516B" w:rsidRPr="00544D69" w:rsidRDefault="004A516B" w:rsidP="00FA0C54">
            <w:pPr>
              <w:jc w:val="both"/>
              <w:rPr>
                <w:bCs/>
                <w:spacing w:val="-4"/>
                <w:position w:val="-2"/>
                <w:sz w:val="28"/>
                <w:szCs w:val="28"/>
              </w:rPr>
            </w:pPr>
          </w:p>
        </w:tc>
        <w:tc>
          <w:tcPr>
            <w:tcW w:w="1660" w:type="pct"/>
            <w:tcBorders>
              <w:top w:val="single" w:sz="4" w:space="0" w:color="auto"/>
              <w:bottom w:val="single" w:sz="4" w:space="0" w:color="auto"/>
            </w:tcBorders>
          </w:tcPr>
          <w:p w:rsidR="004A516B" w:rsidRPr="00544D69" w:rsidRDefault="004A516B" w:rsidP="00FA0C54">
            <w:pPr>
              <w:spacing w:before="160" w:after="160"/>
              <w:jc w:val="both"/>
              <w:rPr>
                <w:sz w:val="28"/>
                <w:szCs w:val="28"/>
              </w:rPr>
            </w:pPr>
            <w:r w:rsidRPr="00544D69">
              <w:rPr>
                <w:sz w:val="28"/>
                <w:szCs w:val="28"/>
              </w:rPr>
              <w:t>- Sản xuất và cung ứng tối thiểu 0</w:t>
            </w:r>
            <w:proofErr w:type="gramStart"/>
            <w:r w:rsidRPr="00544D69">
              <w:rPr>
                <w:sz w:val="28"/>
                <w:szCs w:val="28"/>
              </w:rPr>
              <w:t>,5</w:t>
            </w:r>
            <w:proofErr w:type="gramEnd"/>
            <w:r w:rsidRPr="00544D69">
              <w:rPr>
                <w:sz w:val="28"/>
                <w:szCs w:val="28"/>
              </w:rPr>
              <w:t xml:space="preserve"> tấn hạt giống bắp nếp bản địa huyện Bác Ái mới chọn lọc cho mở rộng sản xuất. Năng suất hạt đạt tối thiểu 3,0 tấn/ha, giống có độ đồng đều cao, không nhiễm sâu bệnh hại.</w:t>
            </w:r>
          </w:p>
          <w:p w:rsidR="004A516B" w:rsidRPr="00544D69" w:rsidRDefault="004A516B" w:rsidP="00FA0C54">
            <w:pPr>
              <w:spacing w:before="160" w:after="160"/>
              <w:jc w:val="both"/>
              <w:rPr>
                <w:sz w:val="28"/>
                <w:szCs w:val="28"/>
              </w:rPr>
            </w:pPr>
            <w:r w:rsidRPr="00544D69">
              <w:rPr>
                <w:sz w:val="28"/>
                <w:szCs w:val="28"/>
              </w:rPr>
              <w:t>- Nhân rộng mô hình trồng bắp nếp bản địa mới chọn lọc quy mô 20-30 ha tại huyện Bác ái, tỉnh Ninh Thuận. Năng suất trái bắp tươi đạt tối thiểu 10</w:t>
            </w:r>
            <w:proofErr w:type="gramStart"/>
            <w:r w:rsidRPr="00544D69">
              <w:rPr>
                <w:sz w:val="28"/>
                <w:szCs w:val="28"/>
              </w:rPr>
              <w:t>,0</w:t>
            </w:r>
            <w:proofErr w:type="gramEnd"/>
            <w:r w:rsidRPr="00544D69">
              <w:rPr>
                <w:sz w:val="28"/>
                <w:szCs w:val="28"/>
              </w:rPr>
              <w:t xml:space="preserve"> tấn/ha, sản phẩm đảm bảo vệ sinh an toàn thực phẩm.</w:t>
            </w:r>
          </w:p>
          <w:p w:rsidR="004A516B" w:rsidRPr="00544D69" w:rsidRDefault="004A516B" w:rsidP="00FA0C54">
            <w:pPr>
              <w:spacing w:before="160" w:after="160"/>
              <w:jc w:val="both"/>
              <w:rPr>
                <w:sz w:val="28"/>
                <w:szCs w:val="28"/>
              </w:rPr>
            </w:pPr>
            <w:r w:rsidRPr="00544D69">
              <w:rPr>
                <w:sz w:val="28"/>
                <w:szCs w:val="28"/>
              </w:rPr>
              <w:t xml:space="preserve">- Tập huấn được 100 lượt nông dân về kỹ thuật sản xuất bắp thương phẩm </w:t>
            </w:r>
            <w:proofErr w:type="gramStart"/>
            <w:r w:rsidRPr="00544D69">
              <w:rPr>
                <w:sz w:val="28"/>
                <w:szCs w:val="28"/>
              </w:rPr>
              <w:t>an</w:t>
            </w:r>
            <w:proofErr w:type="gramEnd"/>
            <w:r w:rsidRPr="00544D69">
              <w:rPr>
                <w:sz w:val="28"/>
                <w:szCs w:val="28"/>
              </w:rPr>
              <w:t xml:space="preserve"> toàn vệ sinh thực phẩm tại huyện Bác Ái, tỉnh Ninh Thuận. </w:t>
            </w:r>
          </w:p>
          <w:p w:rsidR="004A516B" w:rsidRPr="00544D69" w:rsidRDefault="004A516B" w:rsidP="00FA0C54">
            <w:pPr>
              <w:spacing w:before="160" w:after="160"/>
              <w:jc w:val="both"/>
              <w:rPr>
                <w:sz w:val="28"/>
                <w:szCs w:val="28"/>
              </w:rPr>
            </w:pPr>
            <w:r w:rsidRPr="00544D69">
              <w:rPr>
                <w:sz w:val="28"/>
                <w:szCs w:val="28"/>
              </w:rPr>
              <w:t xml:space="preserve">- Đào tạo được 10 Kỹ thuật viên về kỹ thuật nhân giống bắp nếp bản địa Bác Ái </w:t>
            </w:r>
            <w:r w:rsidRPr="00544D69">
              <w:rPr>
                <w:sz w:val="28"/>
                <w:szCs w:val="28"/>
              </w:rPr>
              <w:lastRenderedPageBreak/>
              <w:t xml:space="preserve">phẩm cấp cao để phục vụ sản xuất bắp nếp thương phẩm. </w:t>
            </w:r>
          </w:p>
          <w:p w:rsidR="004A516B" w:rsidRPr="00544D69" w:rsidRDefault="004A516B" w:rsidP="00FA0C54">
            <w:pPr>
              <w:spacing w:before="160" w:after="160"/>
              <w:jc w:val="both"/>
              <w:rPr>
                <w:sz w:val="28"/>
                <w:szCs w:val="28"/>
              </w:rPr>
            </w:pPr>
            <w:r w:rsidRPr="00544D69">
              <w:rPr>
                <w:sz w:val="28"/>
                <w:szCs w:val="28"/>
              </w:rPr>
              <w:t xml:space="preserve">- Tổ chức 02 hội thảo đầu bờ/năm với 50 lượt người trong vùng tham quan, học tập và nhân rộng mô hình. </w:t>
            </w:r>
          </w:p>
          <w:p w:rsidR="004A516B" w:rsidRPr="00544D69" w:rsidRDefault="004A516B" w:rsidP="00FA0C54">
            <w:pPr>
              <w:spacing w:before="160" w:after="160"/>
              <w:jc w:val="both"/>
              <w:rPr>
                <w:sz w:val="28"/>
                <w:szCs w:val="28"/>
              </w:rPr>
            </w:pPr>
            <w:r w:rsidRPr="00544D69">
              <w:rPr>
                <w:sz w:val="28"/>
                <w:szCs w:val="28"/>
              </w:rPr>
              <w:t xml:space="preserve">- Có ít nhất 01 doanh nghiệp/hợp tác xã/tổ hợp tác xây dựng được chuỗi liên kết tiêu thụ sản phẩm (có quy chế, kế hoạch, hợp đồng cụ thể,..) để phát triển bền vững giống bắp nếp bản địa Bác Ái.   </w:t>
            </w:r>
          </w:p>
        </w:tc>
        <w:tc>
          <w:tcPr>
            <w:tcW w:w="478" w:type="pct"/>
            <w:tcBorders>
              <w:bottom w:val="single" w:sz="4" w:space="0" w:color="auto"/>
            </w:tcBorders>
            <w:shd w:val="clear" w:color="auto" w:fill="auto"/>
          </w:tcPr>
          <w:p w:rsidR="004A516B" w:rsidRPr="00932A50" w:rsidRDefault="004A516B" w:rsidP="00FA0C54">
            <w:pPr>
              <w:pStyle w:val="ListParagraph"/>
              <w:ind w:left="0"/>
              <w:contextualSpacing w:val="0"/>
              <w:jc w:val="both"/>
              <w:rPr>
                <w:rFonts w:ascii="Times New Roman" w:hAnsi="Times New Roman"/>
                <w:bCs/>
              </w:rPr>
            </w:pPr>
            <w:r w:rsidRPr="00932A50">
              <w:rPr>
                <w:rFonts w:ascii="Times New Roman" w:hAnsi="Times New Roman"/>
                <w:bCs/>
              </w:rPr>
              <w:lastRenderedPageBreak/>
              <w:t>Tuyển chọn tổ chức chủ trì, cá nhân chủ nhiệm</w:t>
            </w:r>
          </w:p>
        </w:tc>
        <w:tc>
          <w:tcPr>
            <w:tcW w:w="475" w:type="pct"/>
            <w:tcBorders>
              <w:bottom w:val="single" w:sz="4" w:space="0" w:color="auto"/>
            </w:tcBorders>
          </w:tcPr>
          <w:p w:rsidR="004A516B" w:rsidRPr="00544D69" w:rsidRDefault="004A516B" w:rsidP="00FA0C54">
            <w:pPr>
              <w:jc w:val="both"/>
              <w:rPr>
                <w:bCs/>
                <w:sz w:val="28"/>
              </w:rPr>
            </w:pPr>
            <w:r w:rsidRPr="00544D69">
              <w:rPr>
                <w:bCs/>
                <w:sz w:val="28"/>
              </w:rPr>
              <w:t>Ngân sách sự nghiệp khoa học và công nghệ và huy động các nguồn vốn hợp pháp khác để triển khai thực hiện dự án</w:t>
            </w:r>
          </w:p>
        </w:tc>
      </w:tr>
      <w:tr w:rsidR="004A516B" w:rsidRPr="00932A50" w:rsidTr="004A516B">
        <w:tc>
          <w:tcPr>
            <w:tcW w:w="142" w:type="pct"/>
            <w:tcBorders>
              <w:top w:val="single" w:sz="4" w:space="0" w:color="auto"/>
              <w:bottom w:val="single" w:sz="4" w:space="0" w:color="auto"/>
            </w:tcBorders>
            <w:shd w:val="clear" w:color="auto" w:fill="auto"/>
          </w:tcPr>
          <w:p w:rsidR="004A516B" w:rsidRPr="00966112" w:rsidRDefault="004A516B" w:rsidP="00FA0C54">
            <w:pPr>
              <w:jc w:val="center"/>
              <w:rPr>
                <w:b/>
                <w:sz w:val="28"/>
                <w:szCs w:val="28"/>
              </w:rPr>
            </w:pPr>
            <w:r w:rsidRPr="00966112">
              <w:rPr>
                <w:b/>
                <w:sz w:val="28"/>
                <w:szCs w:val="28"/>
              </w:rPr>
              <w:lastRenderedPageBreak/>
              <w:t>2</w:t>
            </w:r>
          </w:p>
        </w:tc>
        <w:tc>
          <w:tcPr>
            <w:tcW w:w="830" w:type="pct"/>
            <w:tcBorders>
              <w:top w:val="single" w:sz="4" w:space="0" w:color="auto"/>
              <w:bottom w:val="single" w:sz="4" w:space="0" w:color="auto"/>
            </w:tcBorders>
            <w:shd w:val="clear" w:color="auto" w:fill="auto"/>
          </w:tcPr>
          <w:p w:rsidR="004A516B" w:rsidRPr="001A0A12" w:rsidRDefault="004A516B" w:rsidP="00FA0C54">
            <w:pPr>
              <w:jc w:val="both"/>
              <w:rPr>
                <w:bCs/>
                <w:sz w:val="28"/>
                <w:szCs w:val="28"/>
              </w:rPr>
            </w:pPr>
            <w:r w:rsidRPr="001A0A12">
              <w:rPr>
                <w:sz w:val="28"/>
                <w:szCs w:val="28"/>
              </w:rPr>
              <w:t xml:space="preserve">Dự án: </w:t>
            </w:r>
            <w:r w:rsidRPr="00544D69">
              <w:rPr>
                <w:sz w:val="28"/>
                <w:szCs w:val="28"/>
              </w:rPr>
              <w:t>Ứng dụng, n</w:t>
            </w:r>
            <w:r w:rsidRPr="00544D69">
              <w:rPr>
                <w:bCs/>
                <w:sz w:val="28"/>
                <w:szCs w:val="28"/>
              </w:rPr>
              <w:t>hân rộng và phát triển sản xuất tỏi giống Phan Rang phục tráng tại huyện Ninh Hải, tỉnh Ninh Thuận</w:t>
            </w:r>
          </w:p>
        </w:tc>
        <w:tc>
          <w:tcPr>
            <w:tcW w:w="1415" w:type="pct"/>
            <w:tcBorders>
              <w:top w:val="single" w:sz="4" w:space="0" w:color="auto"/>
              <w:bottom w:val="single" w:sz="4" w:space="0" w:color="auto"/>
            </w:tcBorders>
          </w:tcPr>
          <w:p w:rsidR="004A516B" w:rsidRPr="00544D69" w:rsidRDefault="004A516B" w:rsidP="00FA0C54">
            <w:pPr>
              <w:spacing w:before="160" w:after="160"/>
              <w:jc w:val="both"/>
              <w:rPr>
                <w:sz w:val="28"/>
                <w:szCs w:val="28"/>
              </w:rPr>
            </w:pPr>
            <w:r w:rsidRPr="00544D69">
              <w:rPr>
                <w:sz w:val="28"/>
                <w:szCs w:val="28"/>
              </w:rPr>
              <w:t xml:space="preserve">- Xây dựng được mô hình sản xuất hiệu quả tỏi giống Phan Rang phục tráng tại huyện Ninh Hải, tỉnh Ninh Thuận.      </w:t>
            </w:r>
          </w:p>
          <w:p w:rsidR="004A516B" w:rsidRPr="00544D69" w:rsidRDefault="004A516B" w:rsidP="00FA0C54">
            <w:pPr>
              <w:spacing w:before="160" w:after="160"/>
              <w:jc w:val="both"/>
              <w:rPr>
                <w:sz w:val="28"/>
                <w:szCs w:val="28"/>
              </w:rPr>
            </w:pPr>
            <w:r w:rsidRPr="00544D69">
              <w:rPr>
                <w:sz w:val="28"/>
                <w:szCs w:val="28"/>
              </w:rPr>
              <w:t xml:space="preserve">- Hình thành chuỗi liên kết tiêu thụ sản phẩm để phát triển bền vững giống tỏi Phan Rang phục tráng.       </w:t>
            </w:r>
          </w:p>
          <w:p w:rsidR="004A516B" w:rsidRPr="00544D69" w:rsidRDefault="004A516B" w:rsidP="00FA0C54">
            <w:pPr>
              <w:jc w:val="both"/>
              <w:rPr>
                <w:sz w:val="28"/>
                <w:szCs w:val="26"/>
                <w:lang w:val="vi-VN"/>
              </w:rPr>
            </w:pPr>
          </w:p>
        </w:tc>
        <w:tc>
          <w:tcPr>
            <w:tcW w:w="1660" w:type="pct"/>
            <w:tcBorders>
              <w:top w:val="single" w:sz="4" w:space="0" w:color="auto"/>
              <w:bottom w:val="single" w:sz="4" w:space="0" w:color="auto"/>
            </w:tcBorders>
          </w:tcPr>
          <w:p w:rsidR="004A516B" w:rsidRPr="00544D69" w:rsidRDefault="004A516B" w:rsidP="005A5241">
            <w:pPr>
              <w:jc w:val="both"/>
              <w:rPr>
                <w:bCs/>
                <w:sz w:val="28"/>
                <w:szCs w:val="28"/>
              </w:rPr>
            </w:pPr>
            <w:r w:rsidRPr="00544D69">
              <w:rPr>
                <w:bCs/>
                <w:sz w:val="28"/>
                <w:szCs w:val="28"/>
              </w:rPr>
              <w:t xml:space="preserve">- Báo cáo đánh giá tình hình sinh trưởng, phát triển của giống tỏi Phan Rang phục tráng. </w:t>
            </w:r>
          </w:p>
          <w:p w:rsidR="004A516B" w:rsidRPr="00544D69" w:rsidRDefault="004A516B" w:rsidP="005A5241">
            <w:pPr>
              <w:jc w:val="both"/>
              <w:rPr>
                <w:sz w:val="28"/>
                <w:szCs w:val="28"/>
              </w:rPr>
            </w:pPr>
            <w:r w:rsidRPr="00544D69">
              <w:rPr>
                <w:sz w:val="28"/>
                <w:szCs w:val="28"/>
              </w:rPr>
              <w:t>- Sản xuất và cung ứng tối thiểu 2.8 tấn/năm đầu tiên (với diện tích 0</w:t>
            </w:r>
            <w:proofErr w:type="gramStart"/>
            <w:r w:rsidRPr="00544D69">
              <w:rPr>
                <w:sz w:val="28"/>
                <w:szCs w:val="28"/>
              </w:rPr>
              <w:t>,4</w:t>
            </w:r>
            <w:proofErr w:type="gramEnd"/>
            <w:r w:rsidRPr="00544D69">
              <w:rPr>
                <w:sz w:val="28"/>
                <w:szCs w:val="28"/>
              </w:rPr>
              <w:t xml:space="preserve"> ha) củ tỏi giống Phan Rang phục tráng tại huyện Ninh Hải, tỉnh Ninh Thuận cho mở rộng sản xuất vụ sau. </w:t>
            </w:r>
          </w:p>
          <w:p w:rsidR="004A516B" w:rsidRPr="00544D69" w:rsidRDefault="004A516B" w:rsidP="005A5241">
            <w:pPr>
              <w:jc w:val="both"/>
              <w:rPr>
                <w:sz w:val="28"/>
                <w:szCs w:val="28"/>
                <w:lang w:val="vi-VN"/>
              </w:rPr>
            </w:pPr>
            <w:r w:rsidRPr="00544D69">
              <w:rPr>
                <w:sz w:val="28"/>
                <w:szCs w:val="28"/>
              </w:rPr>
              <w:t>- Tiếp tục duy trì mô hình 0</w:t>
            </w:r>
            <w:proofErr w:type="gramStart"/>
            <w:r w:rsidRPr="00544D69">
              <w:rPr>
                <w:sz w:val="28"/>
                <w:szCs w:val="28"/>
              </w:rPr>
              <w:t>,4</w:t>
            </w:r>
            <w:proofErr w:type="gramEnd"/>
            <w:r w:rsidRPr="00544D69">
              <w:rPr>
                <w:sz w:val="28"/>
                <w:szCs w:val="28"/>
              </w:rPr>
              <w:t xml:space="preserve"> ha sản xuất củ tỏi giống ở vụ thứ hai. </w:t>
            </w:r>
          </w:p>
          <w:p w:rsidR="004A516B" w:rsidRPr="00544D69" w:rsidRDefault="004A516B" w:rsidP="005A5241">
            <w:pPr>
              <w:jc w:val="both"/>
              <w:rPr>
                <w:sz w:val="28"/>
                <w:szCs w:val="28"/>
              </w:rPr>
            </w:pPr>
            <w:r w:rsidRPr="00544D69">
              <w:rPr>
                <w:sz w:val="28"/>
                <w:szCs w:val="28"/>
              </w:rPr>
              <w:t xml:space="preserve">- Nhân rộng mô hình </w:t>
            </w:r>
            <w:r w:rsidRPr="00544D69">
              <w:rPr>
                <w:bCs/>
                <w:sz w:val="28"/>
                <w:szCs w:val="28"/>
              </w:rPr>
              <w:t xml:space="preserve">02ha/năm sản xuất tỏi Phan Rang thương phẩm tại huyện Ninh Hải, tỉnh Ninh Thuận. </w:t>
            </w:r>
          </w:p>
          <w:p w:rsidR="004A516B" w:rsidRPr="00544D69" w:rsidRDefault="004A516B" w:rsidP="005A5241">
            <w:pPr>
              <w:jc w:val="both"/>
              <w:rPr>
                <w:bCs/>
                <w:sz w:val="28"/>
                <w:szCs w:val="28"/>
              </w:rPr>
            </w:pPr>
            <w:r w:rsidRPr="00544D69">
              <w:rPr>
                <w:sz w:val="28"/>
                <w:szCs w:val="28"/>
                <w:lang w:val="vi-VN"/>
              </w:rPr>
              <w:t xml:space="preserve">- Đào tạo được 10 Kỹ thuật viên </w:t>
            </w:r>
            <w:r w:rsidRPr="00544D69">
              <w:rPr>
                <w:bCs/>
                <w:sz w:val="28"/>
                <w:szCs w:val="28"/>
              </w:rPr>
              <w:t xml:space="preserve">về kỹ </w:t>
            </w:r>
            <w:r w:rsidRPr="00544D69">
              <w:rPr>
                <w:bCs/>
                <w:sz w:val="28"/>
                <w:szCs w:val="28"/>
              </w:rPr>
              <w:lastRenderedPageBreak/>
              <w:t>thuật nhân</w:t>
            </w:r>
            <w:r w:rsidRPr="00544D69">
              <w:rPr>
                <w:bCs/>
                <w:sz w:val="28"/>
                <w:szCs w:val="28"/>
                <w:lang w:val="vi-VN"/>
              </w:rPr>
              <w:t xml:space="preserve"> giống </w:t>
            </w:r>
            <w:r w:rsidRPr="00544D69">
              <w:rPr>
                <w:sz w:val="28"/>
                <w:szCs w:val="28"/>
                <w:lang w:val="vi-VN"/>
              </w:rPr>
              <w:t xml:space="preserve">tỏi Phan Rang </w:t>
            </w:r>
            <w:r w:rsidRPr="00544D69">
              <w:rPr>
                <w:bCs/>
                <w:sz w:val="28"/>
                <w:szCs w:val="28"/>
                <w:lang w:val="vi-VN"/>
              </w:rPr>
              <w:t>phẩm cấp cao để phục vụ sản xuất tỏi thương phẩm.</w:t>
            </w:r>
            <w:r w:rsidRPr="00544D69">
              <w:rPr>
                <w:bCs/>
                <w:sz w:val="28"/>
                <w:szCs w:val="28"/>
              </w:rPr>
              <w:t xml:space="preserve"> </w:t>
            </w:r>
          </w:p>
          <w:p w:rsidR="004A516B" w:rsidRPr="00544D69" w:rsidRDefault="004A516B" w:rsidP="005A5241">
            <w:pPr>
              <w:jc w:val="both"/>
              <w:rPr>
                <w:bCs/>
                <w:sz w:val="28"/>
                <w:szCs w:val="28"/>
              </w:rPr>
            </w:pPr>
            <w:r w:rsidRPr="00544D69">
              <w:rPr>
                <w:sz w:val="28"/>
                <w:szCs w:val="28"/>
              </w:rPr>
              <w:t>-</w:t>
            </w:r>
            <w:r w:rsidRPr="00544D69">
              <w:rPr>
                <w:sz w:val="28"/>
                <w:szCs w:val="28"/>
                <w:lang w:val="vi-VN"/>
              </w:rPr>
              <w:t xml:space="preserve"> </w:t>
            </w:r>
            <w:r w:rsidRPr="00544D69">
              <w:rPr>
                <w:bCs/>
                <w:sz w:val="28"/>
                <w:szCs w:val="28"/>
              </w:rPr>
              <w:t>Tập huấn</w:t>
            </w:r>
            <w:r w:rsidRPr="00544D69">
              <w:rPr>
                <w:bCs/>
                <w:sz w:val="28"/>
                <w:szCs w:val="28"/>
                <w:lang w:val="vi-VN"/>
              </w:rPr>
              <w:t xml:space="preserve"> được </w:t>
            </w:r>
            <w:r w:rsidRPr="00544D69">
              <w:rPr>
                <w:bCs/>
                <w:sz w:val="28"/>
                <w:szCs w:val="28"/>
              </w:rPr>
              <w:t xml:space="preserve">100 lượt nông dân về kỹ thuật </w:t>
            </w:r>
            <w:r w:rsidRPr="00544D69">
              <w:rPr>
                <w:bCs/>
                <w:sz w:val="28"/>
                <w:szCs w:val="28"/>
                <w:lang w:val="vi-VN"/>
              </w:rPr>
              <w:t>sản xuất tỏi</w:t>
            </w:r>
            <w:r w:rsidRPr="00544D69">
              <w:rPr>
                <w:bCs/>
                <w:sz w:val="28"/>
                <w:szCs w:val="28"/>
              </w:rPr>
              <w:t xml:space="preserve"> thương phẩm đảm bảo </w:t>
            </w:r>
            <w:proofErr w:type="gramStart"/>
            <w:r w:rsidRPr="00544D69">
              <w:rPr>
                <w:bCs/>
                <w:sz w:val="28"/>
                <w:szCs w:val="28"/>
                <w:lang w:val="vi-VN"/>
              </w:rPr>
              <w:t>an</w:t>
            </w:r>
            <w:proofErr w:type="gramEnd"/>
            <w:r w:rsidRPr="00544D69">
              <w:rPr>
                <w:bCs/>
                <w:sz w:val="28"/>
                <w:szCs w:val="28"/>
                <w:lang w:val="vi-VN"/>
              </w:rPr>
              <w:t xml:space="preserve"> toàn vệ sinh thực phẩm tại</w:t>
            </w:r>
            <w:r w:rsidRPr="00544D69">
              <w:rPr>
                <w:bCs/>
                <w:sz w:val="28"/>
                <w:szCs w:val="28"/>
              </w:rPr>
              <w:t xml:space="preserve"> huyện Ninh Hải</w:t>
            </w:r>
            <w:r w:rsidRPr="00544D69">
              <w:rPr>
                <w:bCs/>
                <w:sz w:val="28"/>
                <w:szCs w:val="28"/>
                <w:lang w:val="vi-VN"/>
              </w:rPr>
              <w:t>,</w:t>
            </w:r>
            <w:r w:rsidRPr="00544D69">
              <w:rPr>
                <w:bCs/>
                <w:sz w:val="28"/>
                <w:szCs w:val="28"/>
              </w:rPr>
              <w:t xml:space="preserve"> tỉnh Ninh Thuận. </w:t>
            </w:r>
          </w:p>
          <w:p w:rsidR="004A516B" w:rsidRPr="00544D69" w:rsidRDefault="004A516B" w:rsidP="005A5241">
            <w:pPr>
              <w:jc w:val="both"/>
              <w:rPr>
                <w:sz w:val="28"/>
                <w:szCs w:val="28"/>
              </w:rPr>
            </w:pPr>
            <w:r w:rsidRPr="00544D69">
              <w:rPr>
                <w:sz w:val="28"/>
                <w:szCs w:val="28"/>
                <w:lang w:val="vi-VN"/>
              </w:rPr>
              <w:t>- Tổ chức 02 hội thảo đầu bờ/năm với 50 lượt người trong vùng tham quan, học tập và nhân rộng mô hình.</w:t>
            </w:r>
            <w:r w:rsidRPr="00544D69">
              <w:rPr>
                <w:sz w:val="28"/>
                <w:szCs w:val="28"/>
              </w:rPr>
              <w:t xml:space="preserve"> </w:t>
            </w:r>
          </w:p>
          <w:p w:rsidR="004A516B" w:rsidRPr="00544D69" w:rsidRDefault="004A516B" w:rsidP="005A5241">
            <w:pPr>
              <w:jc w:val="both"/>
              <w:rPr>
                <w:b/>
                <w:sz w:val="28"/>
                <w:szCs w:val="28"/>
              </w:rPr>
            </w:pPr>
            <w:r w:rsidRPr="00544D69">
              <w:rPr>
                <w:b/>
                <w:sz w:val="28"/>
                <w:szCs w:val="28"/>
                <w:lang w:val="vi-VN"/>
              </w:rPr>
              <w:t xml:space="preserve">- </w:t>
            </w:r>
            <w:r w:rsidRPr="00544D69">
              <w:rPr>
                <w:bCs/>
                <w:sz w:val="28"/>
                <w:szCs w:val="28"/>
                <w:lang w:val="vi-VN"/>
              </w:rPr>
              <w:t>Xây dựng đư</w:t>
            </w:r>
            <w:r w:rsidRPr="00544D69">
              <w:rPr>
                <w:sz w:val="28"/>
                <w:szCs w:val="28"/>
                <w:lang w:val="vi-VN"/>
              </w:rPr>
              <w:t>ợc chuỗi liên kết tiêu</w:t>
            </w:r>
            <w:r w:rsidRPr="00544D69">
              <w:rPr>
                <w:sz w:val="28"/>
                <w:szCs w:val="28"/>
              </w:rPr>
              <w:t xml:space="preserve"> thụ</w:t>
            </w:r>
            <w:r w:rsidRPr="00544D69">
              <w:rPr>
                <w:sz w:val="28"/>
                <w:szCs w:val="28"/>
                <w:lang w:val="vi-VN"/>
              </w:rPr>
              <w:t xml:space="preserve"> sản phẩm để phát triển bền vững giống tỏi Phan Rang tại huyện Ninh </w:t>
            </w:r>
            <w:r w:rsidRPr="00544D69">
              <w:rPr>
                <w:bCs/>
                <w:sz w:val="28"/>
                <w:szCs w:val="28"/>
              </w:rPr>
              <w:t>Hải</w:t>
            </w:r>
            <w:r w:rsidRPr="00544D69">
              <w:rPr>
                <w:bCs/>
                <w:sz w:val="28"/>
                <w:szCs w:val="28"/>
                <w:lang w:val="vi-VN"/>
              </w:rPr>
              <w:t>,</w:t>
            </w:r>
            <w:r w:rsidRPr="00544D69">
              <w:rPr>
                <w:bCs/>
                <w:sz w:val="28"/>
                <w:szCs w:val="28"/>
              </w:rPr>
              <w:t xml:space="preserve"> tỉnh Ninh Thuận</w:t>
            </w:r>
            <w:r w:rsidRPr="00544D69">
              <w:rPr>
                <w:sz w:val="28"/>
                <w:szCs w:val="28"/>
                <w:lang w:val="vi-VN"/>
              </w:rPr>
              <w:t>.</w:t>
            </w:r>
            <w:r w:rsidRPr="00544D69">
              <w:rPr>
                <w:sz w:val="28"/>
                <w:szCs w:val="28"/>
              </w:rPr>
              <w:t xml:space="preserve">   </w:t>
            </w:r>
          </w:p>
        </w:tc>
        <w:tc>
          <w:tcPr>
            <w:tcW w:w="478" w:type="pct"/>
            <w:tcBorders>
              <w:top w:val="single" w:sz="4" w:space="0" w:color="auto"/>
              <w:bottom w:val="single" w:sz="4" w:space="0" w:color="auto"/>
            </w:tcBorders>
            <w:shd w:val="clear" w:color="auto" w:fill="auto"/>
          </w:tcPr>
          <w:p w:rsidR="004A516B" w:rsidRPr="00544D69" w:rsidRDefault="004A516B" w:rsidP="00FA0C54">
            <w:pPr>
              <w:jc w:val="both"/>
              <w:rPr>
                <w:sz w:val="28"/>
                <w:szCs w:val="28"/>
                <w:lang w:val="it-IT"/>
              </w:rPr>
            </w:pPr>
            <w:r w:rsidRPr="00544D69">
              <w:rPr>
                <w:sz w:val="28"/>
                <w:szCs w:val="28"/>
                <w:lang w:val="it-IT"/>
              </w:rPr>
              <w:lastRenderedPageBreak/>
              <w:t xml:space="preserve">Tuyển chọn tổ chức chủ trì, cá nhân chủ nhiệm </w:t>
            </w:r>
          </w:p>
        </w:tc>
        <w:tc>
          <w:tcPr>
            <w:tcW w:w="475" w:type="pct"/>
            <w:tcBorders>
              <w:top w:val="single" w:sz="4" w:space="0" w:color="auto"/>
              <w:bottom w:val="single" w:sz="4" w:space="0" w:color="auto"/>
            </w:tcBorders>
          </w:tcPr>
          <w:p w:rsidR="004A516B" w:rsidRPr="00544D69" w:rsidRDefault="004A516B" w:rsidP="00FA0C54">
            <w:pPr>
              <w:jc w:val="both"/>
              <w:rPr>
                <w:bCs/>
                <w:sz w:val="28"/>
              </w:rPr>
            </w:pPr>
            <w:r w:rsidRPr="00544D69">
              <w:rPr>
                <w:bCs/>
                <w:sz w:val="28"/>
              </w:rPr>
              <w:t>Ngân sách sự nghiệp khoa học và công nghệ và huy động các nguồn vốn hợp pháp khác để triển khai thực hiện dự án</w:t>
            </w:r>
          </w:p>
        </w:tc>
      </w:tr>
      <w:tr w:rsidR="004A516B" w:rsidRPr="00932A50" w:rsidTr="004A516B">
        <w:tc>
          <w:tcPr>
            <w:tcW w:w="142" w:type="pct"/>
            <w:tcBorders>
              <w:top w:val="single" w:sz="4" w:space="0" w:color="auto"/>
              <w:bottom w:val="single" w:sz="4" w:space="0" w:color="auto"/>
            </w:tcBorders>
            <w:shd w:val="clear" w:color="auto" w:fill="auto"/>
          </w:tcPr>
          <w:p w:rsidR="004A516B" w:rsidRPr="00883F70" w:rsidRDefault="000634DA" w:rsidP="00FA0C54">
            <w:pPr>
              <w:jc w:val="center"/>
              <w:rPr>
                <w:b/>
                <w:sz w:val="28"/>
                <w:szCs w:val="28"/>
              </w:rPr>
            </w:pPr>
            <w:r>
              <w:rPr>
                <w:b/>
                <w:sz w:val="28"/>
                <w:szCs w:val="28"/>
              </w:rPr>
              <w:lastRenderedPageBreak/>
              <w:t>II</w:t>
            </w:r>
          </w:p>
        </w:tc>
        <w:tc>
          <w:tcPr>
            <w:tcW w:w="4383" w:type="pct"/>
            <w:gridSpan w:val="4"/>
            <w:tcBorders>
              <w:top w:val="single" w:sz="4" w:space="0" w:color="auto"/>
              <w:bottom w:val="single" w:sz="4" w:space="0" w:color="auto"/>
            </w:tcBorders>
            <w:shd w:val="clear" w:color="auto" w:fill="auto"/>
          </w:tcPr>
          <w:p w:rsidR="004A516B" w:rsidRPr="00883F70" w:rsidRDefault="004A516B" w:rsidP="00FA0C54">
            <w:pPr>
              <w:pStyle w:val="ListParagraph"/>
              <w:ind w:left="0"/>
              <w:contextualSpacing w:val="0"/>
              <w:jc w:val="both"/>
              <w:rPr>
                <w:rFonts w:ascii="Times New Roman" w:hAnsi="Times New Roman"/>
                <w:b/>
                <w:bCs/>
              </w:rPr>
            </w:pPr>
            <w:r w:rsidRPr="00883F70">
              <w:rPr>
                <w:rFonts w:ascii="Times New Roman" w:hAnsi="Times New Roman"/>
                <w:b/>
                <w:bCs/>
              </w:rPr>
              <w:t xml:space="preserve">Nhiệm vụ KH&amp;CN lĩnh vực Y tế </w:t>
            </w:r>
            <w:r w:rsidR="00684373">
              <w:rPr>
                <w:rFonts w:ascii="Times New Roman" w:hAnsi="Times New Roman"/>
                <w:b/>
                <w:bCs/>
              </w:rPr>
              <w:t>(</w:t>
            </w:r>
            <w:r w:rsidR="00684373">
              <w:rPr>
                <w:rFonts w:ascii="Times New Roman" w:hAnsi="Times New Roman"/>
                <w:b/>
              </w:rPr>
              <w:t>02 nhiệm vụ):</w:t>
            </w:r>
          </w:p>
        </w:tc>
        <w:tc>
          <w:tcPr>
            <w:tcW w:w="475" w:type="pct"/>
            <w:tcBorders>
              <w:top w:val="single" w:sz="4" w:space="0" w:color="auto"/>
              <w:bottom w:val="single" w:sz="4" w:space="0" w:color="auto"/>
            </w:tcBorders>
          </w:tcPr>
          <w:p w:rsidR="004A516B" w:rsidRPr="00883F70" w:rsidRDefault="004A516B" w:rsidP="00FA0C54">
            <w:pPr>
              <w:pStyle w:val="ListParagraph"/>
              <w:ind w:left="0"/>
              <w:contextualSpacing w:val="0"/>
              <w:jc w:val="both"/>
              <w:rPr>
                <w:rFonts w:ascii="Times New Roman" w:hAnsi="Times New Roman"/>
                <w:b/>
                <w:bCs/>
              </w:rPr>
            </w:pPr>
          </w:p>
        </w:tc>
      </w:tr>
      <w:tr w:rsidR="00DB7DE4" w:rsidRPr="00932A50" w:rsidTr="004A516B">
        <w:tc>
          <w:tcPr>
            <w:tcW w:w="142" w:type="pct"/>
            <w:tcBorders>
              <w:top w:val="single" w:sz="4" w:space="0" w:color="auto"/>
              <w:bottom w:val="single" w:sz="4" w:space="0" w:color="auto"/>
            </w:tcBorders>
            <w:shd w:val="clear" w:color="auto" w:fill="auto"/>
          </w:tcPr>
          <w:p w:rsidR="00DB7DE4" w:rsidRPr="00966112" w:rsidRDefault="00DB7DE4" w:rsidP="00FA0C54">
            <w:pPr>
              <w:jc w:val="center"/>
              <w:rPr>
                <w:b/>
                <w:sz w:val="28"/>
                <w:szCs w:val="28"/>
              </w:rPr>
            </w:pPr>
            <w:r w:rsidRPr="00966112">
              <w:rPr>
                <w:b/>
                <w:sz w:val="28"/>
                <w:szCs w:val="28"/>
              </w:rPr>
              <w:t>3</w:t>
            </w:r>
          </w:p>
        </w:tc>
        <w:tc>
          <w:tcPr>
            <w:tcW w:w="830" w:type="pct"/>
            <w:tcBorders>
              <w:top w:val="single" w:sz="4" w:space="0" w:color="auto"/>
              <w:bottom w:val="single" w:sz="4" w:space="0" w:color="auto"/>
            </w:tcBorders>
            <w:shd w:val="clear" w:color="auto" w:fill="auto"/>
          </w:tcPr>
          <w:p w:rsidR="00DB7DE4" w:rsidRPr="001A0A12" w:rsidRDefault="00DB7DE4" w:rsidP="00FA0C54">
            <w:pPr>
              <w:jc w:val="both"/>
              <w:rPr>
                <w:bCs/>
                <w:sz w:val="28"/>
                <w:szCs w:val="28"/>
              </w:rPr>
            </w:pPr>
            <w:r w:rsidRPr="001A0A12">
              <w:rPr>
                <w:sz w:val="28"/>
                <w:szCs w:val="28"/>
              </w:rPr>
              <w:t xml:space="preserve">Đề tài: </w:t>
            </w:r>
            <w:r w:rsidRPr="004A516B">
              <w:rPr>
                <w:sz w:val="28"/>
                <w:szCs w:val="28"/>
              </w:rPr>
              <w:t>Nghiên cứu đặc điểm bệnh thận mạn tại tỉnh Ninh Thuận và đề xuất giải pháp tầm soát, điều trị</w:t>
            </w:r>
          </w:p>
        </w:tc>
        <w:tc>
          <w:tcPr>
            <w:tcW w:w="1415" w:type="pct"/>
            <w:tcBorders>
              <w:top w:val="single" w:sz="4" w:space="0" w:color="auto"/>
              <w:bottom w:val="single" w:sz="4" w:space="0" w:color="auto"/>
            </w:tcBorders>
          </w:tcPr>
          <w:p w:rsidR="00DB7DE4" w:rsidRPr="007D7063" w:rsidRDefault="00DB7DE4" w:rsidP="00FA0C54">
            <w:pPr>
              <w:widowControl w:val="0"/>
              <w:suppressAutoHyphens/>
              <w:spacing w:before="120" w:after="120"/>
              <w:jc w:val="both"/>
              <w:rPr>
                <w:bCs/>
                <w:sz w:val="28"/>
                <w:szCs w:val="28"/>
              </w:rPr>
            </w:pPr>
            <w:r w:rsidRPr="007D7063">
              <w:rPr>
                <w:bCs/>
                <w:sz w:val="28"/>
                <w:szCs w:val="28"/>
              </w:rPr>
              <w:t xml:space="preserve">- Xác định tỷ lệ và mức độ mắc bệnh thận mạn trong cộng đồng.      </w:t>
            </w:r>
          </w:p>
          <w:p w:rsidR="00DB7DE4" w:rsidRPr="007D7063" w:rsidRDefault="00DB7DE4" w:rsidP="00FA0C54">
            <w:pPr>
              <w:widowControl w:val="0"/>
              <w:suppressAutoHyphens/>
              <w:spacing w:before="120" w:after="120"/>
              <w:jc w:val="both"/>
              <w:rPr>
                <w:bCs/>
                <w:sz w:val="28"/>
                <w:szCs w:val="28"/>
              </w:rPr>
            </w:pPr>
            <w:r w:rsidRPr="007D7063">
              <w:rPr>
                <w:bCs/>
                <w:sz w:val="28"/>
                <w:szCs w:val="28"/>
              </w:rPr>
              <w:t xml:space="preserve">- Đặc điểm lâm sàng, cận lâm sàng và các yếu tố liên quan bệnh thận mạn.    </w:t>
            </w:r>
          </w:p>
          <w:p w:rsidR="00DB7DE4" w:rsidRPr="007D7063" w:rsidRDefault="00DB7DE4" w:rsidP="00FA0C54">
            <w:pPr>
              <w:widowControl w:val="0"/>
              <w:suppressAutoHyphens/>
              <w:spacing w:before="120" w:after="120"/>
              <w:jc w:val="both"/>
              <w:rPr>
                <w:bCs/>
                <w:sz w:val="28"/>
                <w:szCs w:val="28"/>
              </w:rPr>
            </w:pPr>
            <w:r w:rsidRPr="007D7063">
              <w:rPr>
                <w:bCs/>
                <w:sz w:val="28"/>
                <w:szCs w:val="28"/>
              </w:rPr>
              <w:t xml:space="preserve">- Đề xuất giải pháp, mô hình tầm soát, điều trị.    </w:t>
            </w:r>
          </w:p>
          <w:p w:rsidR="00DB7DE4" w:rsidRPr="007D7063" w:rsidRDefault="00DB7DE4" w:rsidP="00FA0C54">
            <w:pPr>
              <w:widowControl w:val="0"/>
              <w:suppressAutoHyphens/>
              <w:jc w:val="both"/>
              <w:rPr>
                <w:bCs/>
                <w:spacing w:val="-4"/>
                <w:position w:val="-2"/>
                <w:sz w:val="28"/>
                <w:szCs w:val="28"/>
                <w:lang w:val="pt-BR"/>
              </w:rPr>
            </w:pPr>
          </w:p>
        </w:tc>
        <w:tc>
          <w:tcPr>
            <w:tcW w:w="1660" w:type="pct"/>
            <w:tcBorders>
              <w:top w:val="single" w:sz="4" w:space="0" w:color="auto"/>
              <w:bottom w:val="single" w:sz="4" w:space="0" w:color="auto"/>
            </w:tcBorders>
          </w:tcPr>
          <w:p w:rsidR="00DB7DE4" w:rsidRPr="007D7063" w:rsidRDefault="00DB7DE4" w:rsidP="00FA0C54">
            <w:pPr>
              <w:widowControl w:val="0"/>
              <w:suppressAutoHyphens/>
              <w:spacing w:before="120" w:after="120"/>
              <w:jc w:val="both"/>
              <w:rPr>
                <w:bCs/>
                <w:sz w:val="28"/>
                <w:szCs w:val="28"/>
              </w:rPr>
            </w:pPr>
            <w:r w:rsidRPr="007D7063">
              <w:rPr>
                <w:bCs/>
                <w:sz w:val="28"/>
                <w:szCs w:val="28"/>
              </w:rPr>
              <w:t xml:space="preserve">- Bộ dữ liệu về tỷ lệ và mức độ bệnh thận mạn ở người lớn tại tỉnh Ninh Thuận.    </w:t>
            </w:r>
          </w:p>
          <w:p w:rsidR="00DB7DE4" w:rsidRPr="007D7063" w:rsidRDefault="00DB7DE4" w:rsidP="00FA0C54">
            <w:pPr>
              <w:widowControl w:val="0"/>
              <w:suppressAutoHyphens/>
              <w:spacing w:before="120" w:after="120"/>
              <w:jc w:val="both"/>
              <w:rPr>
                <w:bCs/>
                <w:sz w:val="28"/>
                <w:szCs w:val="28"/>
              </w:rPr>
            </w:pPr>
            <w:r w:rsidRPr="007D7063">
              <w:rPr>
                <w:bCs/>
                <w:sz w:val="28"/>
                <w:szCs w:val="28"/>
              </w:rPr>
              <w:t xml:space="preserve">- Đặc điểm lâm sàng, cận lâm sàng và các yếu tố liên quan bệnh thận mạn. </w:t>
            </w:r>
          </w:p>
          <w:p w:rsidR="00DB7DE4" w:rsidRPr="007D7063" w:rsidRDefault="00DB7DE4" w:rsidP="00FA0C54">
            <w:pPr>
              <w:widowControl w:val="0"/>
              <w:suppressAutoHyphens/>
              <w:spacing w:before="120" w:after="120"/>
              <w:jc w:val="both"/>
              <w:rPr>
                <w:bCs/>
                <w:sz w:val="28"/>
                <w:szCs w:val="28"/>
              </w:rPr>
            </w:pPr>
            <w:r w:rsidRPr="007D7063">
              <w:rPr>
                <w:bCs/>
                <w:sz w:val="28"/>
                <w:szCs w:val="28"/>
              </w:rPr>
              <w:t xml:space="preserve">- Báo cáo đề xuất giải pháp, mô hình tầm soát, điều trị.     </w:t>
            </w:r>
          </w:p>
          <w:p w:rsidR="00DB7DE4" w:rsidRPr="007D7063" w:rsidRDefault="00DB7DE4" w:rsidP="00FA0C54">
            <w:pPr>
              <w:widowControl w:val="0"/>
              <w:suppressAutoHyphens/>
              <w:spacing w:before="120" w:after="120"/>
              <w:jc w:val="both"/>
              <w:rPr>
                <w:bCs/>
                <w:sz w:val="28"/>
                <w:szCs w:val="28"/>
              </w:rPr>
            </w:pPr>
            <w:r w:rsidRPr="007D7063">
              <w:rPr>
                <w:bCs/>
                <w:sz w:val="28"/>
                <w:szCs w:val="28"/>
              </w:rPr>
              <w:t xml:space="preserve">- 01-02 Bài báo khoa học.   </w:t>
            </w:r>
          </w:p>
        </w:tc>
        <w:tc>
          <w:tcPr>
            <w:tcW w:w="478" w:type="pct"/>
            <w:tcBorders>
              <w:top w:val="single" w:sz="4" w:space="0" w:color="auto"/>
              <w:bottom w:val="single" w:sz="4" w:space="0" w:color="auto"/>
            </w:tcBorders>
            <w:shd w:val="clear" w:color="auto" w:fill="auto"/>
          </w:tcPr>
          <w:p w:rsidR="00DB7DE4" w:rsidRPr="007D7063" w:rsidRDefault="00DB7DE4" w:rsidP="00FA0C54">
            <w:pPr>
              <w:rPr>
                <w:spacing w:val="-4"/>
                <w:sz w:val="28"/>
                <w:szCs w:val="28"/>
                <w:lang w:val="pt-BR"/>
              </w:rPr>
            </w:pPr>
            <w:r w:rsidRPr="007D7063">
              <w:rPr>
                <w:sz w:val="28"/>
                <w:szCs w:val="28"/>
                <w:lang w:val="it-IT"/>
              </w:rPr>
              <w:t>Tuyển chọn tổ chức chủ trì, cá nhân chủ nhiệm</w:t>
            </w:r>
          </w:p>
        </w:tc>
        <w:tc>
          <w:tcPr>
            <w:tcW w:w="475" w:type="pct"/>
            <w:tcBorders>
              <w:top w:val="single" w:sz="4" w:space="0" w:color="auto"/>
              <w:bottom w:val="single" w:sz="4" w:space="0" w:color="auto"/>
            </w:tcBorders>
          </w:tcPr>
          <w:p w:rsidR="00DB7DE4" w:rsidRPr="00932A50" w:rsidRDefault="007E776F" w:rsidP="00FA0C54">
            <w:pPr>
              <w:pStyle w:val="ListParagraph"/>
              <w:ind w:left="0"/>
              <w:contextualSpacing w:val="0"/>
              <w:jc w:val="both"/>
              <w:rPr>
                <w:rFonts w:ascii="Times New Roman" w:hAnsi="Times New Roman"/>
                <w:bCs/>
              </w:rPr>
            </w:pPr>
            <w:r w:rsidRPr="007E776F">
              <w:rPr>
                <w:rFonts w:ascii="Times New Roman" w:hAnsi="Times New Roman"/>
                <w:bCs/>
              </w:rPr>
              <w:t>Ưu tiên bố trí ngân sách của tỉnh để thực hiện</w:t>
            </w:r>
          </w:p>
        </w:tc>
      </w:tr>
      <w:tr w:rsidR="00DB7DE4" w:rsidRPr="00932A50" w:rsidTr="004A516B">
        <w:tc>
          <w:tcPr>
            <w:tcW w:w="142" w:type="pct"/>
            <w:tcBorders>
              <w:top w:val="single" w:sz="4" w:space="0" w:color="auto"/>
              <w:bottom w:val="single" w:sz="4" w:space="0" w:color="auto"/>
            </w:tcBorders>
            <w:shd w:val="clear" w:color="auto" w:fill="auto"/>
          </w:tcPr>
          <w:p w:rsidR="00DB7DE4" w:rsidRPr="00966112" w:rsidRDefault="00DB7DE4" w:rsidP="00FA0C54">
            <w:pPr>
              <w:jc w:val="center"/>
              <w:rPr>
                <w:b/>
                <w:sz w:val="28"/>
                <w:szCs w:val="28"/>
              </w:rPr>
            </w:pPr>
            <w:r w:rsidRPr="00966112">
              <w:rPr>
                <w:b/>
                <w:sz w:val="28"/>
                <w:szCs w:val="28"/>
              </w:rPr>
              <w:t>4</w:t>
            </w:r>
          </w:p>
        </w:tc>
        <w:tc>
          <w:tcPr>
            <w:tcW w:w="830" w:type="pct"/>
            <w:tcBorders>
              <w:top w:val="single" w:sz="4" w:space="0" w:color="auto"/>
              <w:bottom w:val="single" w:sz="4" w:space="0" w:color="auto"/>
            </w:tcBorders>
            <w:shd w:val="clear" w:color="auto" w:fill="auto"/>
          </w:tcPr>
          <w:p w:rsidR="00DB7DE4" w:rsidRPr="001A0A12" w:rsidRDefault="00DB7DE4" w:rsidP="00FA0C54">
            <w:pPr>
              <w:jc w:val="both"/>
              <w:rPr>
                <w:bCs/>
                <w:sz w:val="28"/>
                <w:szCs w:val="28"/>
              </w:rPr>
            </w:pPr>
            <w:r w:rsidRPr="001A0A12">
              <w:rPr>
                <w:sz w:val="28"/>
                <w:szCs w:val="28"/>
              </w:rPr>
              <w:t xml:space="preserve">Đề tài: </w:t>
            </w:r>
            <w:r w:rsidRPr="004A516B">
              <w:rPr>
                <w:sz w:val="28"/>
                <w:szCs w:val="28"/>
              </w:rPr>
              <w:t xml:space="preserve">Nghiên cứu </w:t>
            </w:r>
            <w:r w:rsidRPr="004A516B">
              <w:rPr>
                <w:sz w:val="28"/>
                <w:szCs w:val="28"/>
              </w:rPr>
              <w:lastRenderedPageBreak/>
              <w:t>tình trạng kém khoáng răng (Molar Incisor Hypomineralization - MIH) ở trẻ em 8-11 tuổi tỉnh Ninh Thuận để xây dựng và vận hành mô hình thử nghiệm điều trị MIH tại tỉnh Ninh Thuận</w:t>
            </w:r>
          </w:p>
        </w:tc>
        <w:tc>
          <w:tcPr>
            <w:tcW w:w="1415" w:type="pct"/>
            <w:tcBorders>
              <w:top w:val="single" w:sz="4" w:space="0" w:color="auto"/>
              <w:bottom w:val="single" w:sz="4" w:space="0" w:color="auto"/>
            </w:tcBorders>
          </w:tcPr>
          <w:p w:rsidR="00DB7DE4" w:rsidRPr="007D7063" w:rsidRDefault="00DB7DE4" w:rsidP="00FA0C54">
            <w:pPr>
              <w:widowControl w:val="0"/>
              <w:suppressAutoHyphens/>
              <w:jc w:val="both"/>
              <w:rPr>
                <w:bCs/>
                <w:sz w:val="28"/>
                <w:szCs w:val="28"/>
              </w:rPr>
            </w:pPr>
            <w:r w:rsidRPr="007D7063">
              <w:rPr>
                <w:bCs/>
                <w:sz w:val="28"/>
                <w:szCs w:val="28"/>
              </w:rPr>
              <w:lastRenderedPageBreak/>
              <w:t xml:space="preserve">- Khảo sát thực trạng và đánh giá </w:t>
            </w:r>
            <w:r w:rsidRPr="007D7063">
              <w:rPr>
                <w:bCs/>
                <w:sz w:val="28"/>
                <w:szCs w:val="28"/>
              </w:rPr>
              <w:lastRenderedPageBreak/>
              <w:t xml:space="preserve">nguy cơ </w:t>
            </w:r>
            <w:r w:rsidRPr="007D7063">
              <w:rPr>
                <w:iCs/>
                <w:sz w:val="28"/>
                <w:szCs w:val="28"/>
                <w:lang w:val="it-IT"/>
              </w:rPr>
              <w:t xml:space="preserve">tình trạng kém khoáng răng (Molar Incisor Hypomineralization - MIH) ở trẻ em 8-11 tuổi tỉnh Ninh Thuận. </w:t>
            </w:r>
            <w:r w:rsidRPr="007D7063">
              <w:rPr>
                <w:iCs/>
                <w:sz w:val="28"/>
                <w:szCs w:val="28"/>
                <w:lang w:val="it-IT"/>
              </w:rPr>
              <w:tab/>
            </w:r>
          </w:p>
          <w:p w:rsidR="00DB7DE4" w:rsidRDefault="00DB7DE4" w:rsidP="00FA0C54">
            <w:pPr>
              <w:widowControl w:val="0"/>
              <w:suppressAutoHyphens/>
              <w:jc w:val="both"/>
              <w:rPr>
                <w:bCs/>
                <w:sz w:val="28"/>
                <w:szCs w:val="28"/>
              </w:rPr>
            </w:pPr>
            <w:r w:rsidRPr="007D7063">
              <w:rPr>
                <w:bCs/>
                <w:sz w:val="28"/>
                <w:szCs w:val="28"/>
              </w:rPr>
              <w:t xml:space="preserve">- Xây dựng và vận hành mô hình thử nghiệm xử trí MIH tại một số cơ sở </w:t>
            </w:r>
            <w:bookmarkStart w:id="0" w:name="_GoBack"/>
            <w:bookmarkEnd w:id="0"/>
            <w:r w:rsidRPr="007D7063">
              <w:rPr>
                <w:bCs/>
                <w:sz w:val="28"/>
                <w:szCs w:val="28"/>
              </w:rPr>
              <w:t>y tế trên địa bàn tỉnh Ninh Thuận</w:t>
            </w:r>
            <w:r>
              <w:rPr>
                <w:bCs/>
                <w:sz w:val="28"/>
                <w:szCs w:val="28"/>
              </w:rPr>
              <w:t xml:space="preserve">.   </w:t>
            </w:r>
            <w:r>
              <w:rPr>
                <w:bCs/>
                <w:sz w:val="28"/>
                <w:szCs w:val="28"/>
              </w:rPr>
              <w:tab/>
            </w:r>
          </w:p>
          <w:p w:rsidR="00DB7DE4" w:rsidRPr="007D7063" w:rsidRDefault="00DB7DE4" w:rsidP="00FA0C54">
            <w:pPr>
              <w:widowControl w:val="0"/>
              <w:suppressAutoHyphens/>
              <w:jc w:val="both"/>
              <w:rPr>
                <w:sz w:val="28"/>
                <w:szCs w:val="28"/>
              </w:rPr>
            </w:pPr>
            <w:r w:rsidRPr="007D7063">
              <w:rPr>
                <w:bCs/>
                <w:sz w:val="28"/>
                <w:szCs w:val="28"/>
              </w:rPr>
              <w:t>- Đánh giá hiệu quả của mô hình về khía cạnh lâm sàng, chất lượng cuộc sống và kinh tế - y tế.</w:t>
            </w:r>
          </w:p>
        </w:tc>
        <w:tc>
          <w:tcPr>
            <w:tcW w:w="1660" w:type="pct"/>
            <w:tcBorders>
              <w:top w:val="single" w:sz="4" w:space="0" w:color="auto"/>
              <w:bottom w:val="single" w:sz="4" w:space="0" w:color="auto"/>
            </w:tcBorders>
          </w:tcPr>
          <w:p w:rsidR="00DB7DE4" w:rsidRPr="007D7063" w:rsidRDefault="00DB7DE4" w:rsidP="00FA0C54">
            <w:pPr>
              <w:widowControl w:val="0"/>
              <w:suppressAutoHyphens/>
              <w:jc w:val="both"/>
              <w:rPr>
                <w:bCs/>
                <w:sz w:val="28"/>
                <w:szCs w:val="28"/>
              </w:rPr>
            </w:pPr>
            <w:r w:rsidRPr="007D7063">
              <w:rPr>
                <w:bCs/>
                <w:sz w:val="28"/>
                <w:szCs w:val="28"/>
              </w:rPr>
              <w:lastRenderedPageBreak/>
              <w:t xml:space="preserve">- Thực trạng và nguy cơ </w:t>
            </w:r>
            <w:r w:rsidRPr="007D7063">
              <w:rPr>
                <w:iCs/>
                <w:sz w:val="28"/>
                <w:szCs w:val="28"/>
                <w:lang w:val="it-IT"/>
              </w:rPr>
              <w:t xml:space="preserve">MIH của trẻ em </w:t>
            </w:r>
            <w:r w:rsidRPr="007D7063">
              <w:rPr>
                <w:iCs/>
                <w:sz w:val="28"/>
                <w:szCs w:val="28"/>
                <w:lang w:val="it-IT"/>
              </w:rPr>
              <w:lastRenderedPageBreak/>
              <w:t xml:space="preserve">8-11 tuổi tại tỉnh Ninh Thuận      </w:t>
            </w:r>
          </w:p>
          <w:p w:rsidR="00DB7DE4" w:rsidRPr="007D7063" w:rsidRDefault="00DB7DE4" w:rsidP="00FA0C54">
            <w:pPr>
              <w:pStyle w:val="Vnbnnidung0"/>
              <w:spacing w:after="0"/>
              <w:jc w:val="both"/>
              <w:rPr>
                <w:bCs/>
                <w:sz w:val="28"/>
                <w:szCs w:val="28"/>
              </w:rPr>
            </w:pPr>
            <w:r w:rsidRPr="007D7063">
              <w:rPr>
                <w:sz w:val="28"/>
                <w:szCs w:val="28"/>
              </w:rPr>
              <w:t xml:space="preserve">- Mô hình </w:t>
            </w:r>
            <w:r w:rsidRPr="007D7063">
              <w:rPr>
                <w:bCs/>
                <w:sz w:val="28"/>
                <w:szCs w:val="28"/>
              </w:rPr>
              <w:t xml:space="preserve">xử trí MIH tại một số cơ sở y tế trên địa bàn tỉnh Ninh Thuận.  </w:t>
            </w:r>
          </w:p>
          <w:p w:rsidR="00DB7DE4" w:rsidRPr="007D7063" w:rsidRDefault="00DB7DE4" w:rsidP="00FA0C54">
            <w:pPr>
              <w:pStyle w:val="Vnbnnidung0"/>
              <w:spacing w:after="0"/>
              <w:jc w:val="both"/>
              <w:rPr>
                <w:sz w:val="28"/>
                <w:szCs w:val="28"/>
              </w:rPr>
            </w:pPr>
            <w:r w:rsidRPr="007D7063">
              <w:rPr>
                <w:bCs/>
                <w:sz w:val="28"/>
                <w:szCs w:val="28"/>
              </w:rPr>
              <w:t xml:space="preserve">- Báo cáo hiệu quả về lâm sàng, chất lượng cuộc sống và kinh tế - y tế của mô hình xử trí MIH tại các cơ sở y tế trên địa bàn tỉnh Ninh Thuận.   </w:t>
            </w:r>
          </w:p>
          <w:p w:rsidR="00DB7DE4" w:rsidRPr="007D7063" w:rsidRDefault="00DB7DE4" w:rsidP="00FA0C54">
            <w:pPr>
              <w:widowControl w:val="0"/>
              <w:suppressAutoHyphens/>
              <w:ind w:firstLine="360"/>
              <w:jc w:val="both"/>
              <w:rPr>
                <w:bCs/>
                <w:sz w:val="28"/>
                <w:szCs w:val="28"/>
              </w:rPr>
            </w:pPr>
          </w:p>
        </w:tc>
        <w:tc>
          <w:tcPr>
            <w:tcW w:w="478" w:type="pct"/>
            <w:tcBorders>
              <w:top w:val="single" w:sz="4" w:space="0" w:color="auto"/>
              <w:bottom w:val="single" w:sz="4" w:space="0" w:color="auto"/>
            </w:tcBorders>
            <w:shd w:val="clear" w:color="auto" w:fill="auto"/>
          </w:tcPr>
          <w:p w:rsidR="00DB7DE4" w:rsidRPr="007D7063" w:rsidRDefault="00DB7DE4" w:rsidP="00FA0C54">
            <w:pPr>
              <w:rPr>
                <w:spacing w:val="-4"/>
                <w:sz w:val="28"/>
                <w:szCs w:val="28"/>
                <w:lang w:val="pt-BR"/>
              </w:rPr>
            </w:pPr>
            <w:r w:rsidRPr="007D7063">
              <w:rPr>
                <w:sz w:val="28"/>
                <w:szCs w:val="28"/>
                <w:lang w:val="it-IT"/>
              </w:rPr>
              <w:lastRenderedPageBreak/>
              <w:t xml:space="preserve">Tuyển </w:t>
            </w:r>
            <w:r w:rsidRPr="007D7063">
              <w:rPr>
                <w:sz w:val="28"/>
                <w:szCs w:val="28"/>
                <w:lang w:val="it-IT"/>
              </w:rPr>
              <w:lastRenderedPageBreak/>
              <w:t xml:space="preserve">chọn tổ chức chủ trì, cá nhân chủ nhiệm </w:t>
            </w:r>
            <w:r w:rsidRPr="007D7063">
              <w:rPr>
                <w:spacing w:val="-4"/>
                <w:sz w:val="28"/>
                <w:szCs w:val="28"/>
                <w:lang w:val="pt-BR"/>
              </w:rPr>
              <w:t xml:space="preserve"> </w:t>
            </w:r>
          </w:p>
        </w:tc>
        <w:tc>
          <w:tcPr>
            <w:tcW w:w="475" w:type="pct"/>
            <w:tcBorders>
              <w:top w:val="single" w:sz="4" w:space="0" w:color="auto"/>
              <w:bottom w:val="single" w:sz="4" w:space="0" w:color="auto"/>
            </w:tcBorders>
          </w:tcPr>
          <w:p w:rsidR="00DB7DE4" w:rsidRPr="007D7063" w:rsidRDefault="00DB7DE4" w:rsidP="00FA0C54">
            <w:pPr>
              <w:rPr>
                <w:sz w:val="28"/>
                <w:szCs w:val="28"/>
                <w:lang w:val="it-IT"/>
              </w:rPr>
            </w:pPr>
            <w:r w:rsidRPr="007D7063">
              <w:rPr>
                <w:spacing w:val="-4"/>
                <w:sz w:val="28"/>
                <w:szCs w:val="28"/>
                <w:lang w:val="pt-BR"/>
              </w:rPr>
              <w:lastRenderedPageBreak/>
              <w:t xml:space="preserve">Đối với </w:t>
            </w:r>
            <w:r w:rsidRPr="007D7063">
              <w:rPr>
                <w:spacing w:val="-4"/>
                <w:sz w:val="28"/>
                <w:szCs w:val="28"/>
                <w:lang w:val="pt-BR"/>
              </w:rPr>
              <w:lastRenderedPageBreak/>
              <w:t>mô hình thử nghiệm cần huy động vốn đối ứng để vận hành mô hình</w:t>
            </w:r>
          </w:p>
        </w:tc>
      </w:tr>
      <w:tr w:rsidR="00DB7DE4" w:rsidRPr="00932A50" w:rsidTr="004A516B">
        <w:tc>
          <w:tcPr>
            <w:tcW w:w="142" w:type="pct"/>
            <w:tcBorders>
              <w:top w:val="single" w:sz="4" w:space="0" w:color="auto"/>
              <w:bottom w:val="single" w:sz="4" w:space="0" w:color="auto"/>
            </w:tcBorders>
            <w:shd w:val="clear" w:color="auto" w:fill="auto"/>
          </w:tcPr>
          <w:p w:rsidR="00DB7DE4" w:rsidRPr="000634DA" w:rsidRDefault="000634DA" w:rsidP="00FA0C54">
            <w:pPr>
              <w:jc w:val="center"/>
              <w:rPr>
                <w:b/>
                <w:sz w:val="28"/>
                <w:szCs w:val="28"/>
              </w:rPr>
            </w:pPr>
            <w:r w:rsidRPr="000634DA">
              <w:rPr>
                <w:b/>
                <w:sz w:val="28"/>
                <w:szCs w:val="28"/>
              </w:rPr>
              <w:lastRenderedPageBreak/>
              <w:t>III</w:t>
            </w:r>
          </w:p>
        </w:tc>
        <w:tc>
          <w:tcPr>
            <w:tcW w:w="4383" w:type="pct"/>
            <w:gridSpan w:val="4"/>
            <w:tcBorders>
              <w:top w:val="single" w:sz="4" w:space="0" w:color="auto"/>
              <w:bottom w:val="single" w:sz="4" w:space="0" w:color="auto"/>
            </w:tcBorders>
            <w:shd w:val="clear" w:color="auto" w:fill="auto"/>
          </w:tcPr>
          <w:p w:rsidR="00DB7DE4" w:rsidRPr="00883F70" w:rsidRDefault="00DB7DE4" w:rsidP="00FA0C54">
            <w:pPr>
              <w:pStyle w:val="ListParagraph"/>
              <w:ind w:left="0"/>
              <w:contextualSpacing w:val="0"/>
              <w:jc w:val="both"/>
              <w:rPr>
                <w:rFonts w:ascii="Times New Roman" w:hAnsi="Times New Roman"/>
                <w:b/>
                <w:bCs/>
              </w:rPr>
            </w:pPr>
            <w:r w:rsidRPr="00883F70">
              <w:rPr>
                <w:rFonts w:ascii="Times New Roman" w:hAnsi="Times New Roman"/>
                <w:b/>
                <w:bCs/>
              </w:rPr>
              <w:t>Nhiệm vụ KH&amp;CN lĩnh vực Du lịch</w:t>
            </w:r>
            <w:r w:rsidR="00684373">
              <w:rPr>
                <w:rFonts w:ascii="Times New Roman" w:hAnsi="Times New Roman"/>
                <w:b/>
                <w:bCs/>
              </w:rPr>
              <w:t xml:space="preserve"> (01 nhiệm vụ): </w:t>
            </w:r>
          </w:p>
        </w:tc>
        <w:tc>
          <w:tcPr>
            <w:tcW w:w="475" w:type="pct"/>
            <w:tcBorders>
              <w:top w:val="single" w:sz="4" w:space="0" w:color="auto"/>
              <w:bottom w:val="single" w:sz="4" w:space="0" w:color="auto"/>
            </w:tcBorders>
          </w:tcPr>
          <w:p w:rsidR="00DB7DE4" w:rsidRPr="00883F70" w:rsidRDefault="00DB7DE4" w:rsidP="00FA0C54">
            <w:pPr>
              <w:pStyle w:val="ListParagraph"/>
              <w:ind w:left="0"/>
              <w:contextualSpacing w:val="0"/>
              <w:jc w:val="both"/>
              <w:rPr>
                <w:rFonts w:ascii="Times New Roman" w:hAnsi="Times New Roman"/>
                <w:b/>
                <w:bCs/>
              </w:rPr>
            </w:pPr>
          </w:p>
        </w:tc>
      </w:tr>
      <w:tr w:rsidR="00DB7DE4" w:rsidRPr="00F622E5" w:rsidTr="004A516B">
        <w:tc>
          <w:tcPr>
            <w:tcW w:w="142" w:type="pct"/>
            <w:tcBorders>
              <w:top w:val="single" w:sz="4" w:space="0" w:color="auto"/>
              <w:bottom w:val="single" w:sz="4" w:space="0" w:color="auto"/>
            </w:tcBorders>
            <w:shd w:val="clear" w:color="auto" w:fill="auto"/>
          </w:tcPr>
          <w:p w:rsidR="00DB7DE4" w:rsidRPr="00966112" w:rsidRDefault="00DB7DE4" w:rsidP="00FA0C54">
            <w:pPr>
              <w:jc w:val="center"/>
              <w:rPr>
                <w:b/>
                <w:sz w:val="28"/>
                <w:szCs w:val="28"/>
              </w:rPr>
            </w:pPr>
            <w:r w:rsidRPr="00966112">
              <w:rPr>
                <w:b/>
                <w:sz w:val="28"/>
                <w:szCs w:val="28"/>
              </w:rPr>
              <w:t>5</w:t>
            </w:r>
          </w:p>
        </w:tc>
        <w:tc>
          <w:tcPr>
            <w:tcW w:w="830" w:type="pct"/>
            <w:tcBorders>
              <w:top w:val="single" w:sz="4" w:space="0" w:color="auto"/>
              <w:bottom w:val="single" w:sz="4" w:space="0" w:color="auto"/>
            </w:tcBorders>
            <w:shd w:val="clear" w:color="auto" w:fill="auto"/>
          </w:tcPr>
          <w:p w:rsidR="00DB7DE4" w:rsidRPr="00F622E5" w:rsidRDefault="00DB7DE4" w:rsidP="00FA0C54">
            <w:pPr>
              <w:jc w:val="both"/>
              <w:rPr>
                <w:bCs/>
                <w:sz w:val="28"/>
                <w:szCs w:val="28"/>
              </w:rPr>
            </w:pPr>
            <w:r w:rsidRPr="00F622E5">
              <w:rPr>
                <w:bCs/>
                <w:sz w:val="28"/>
                <w:szCs w:val="28"/>
              </w:rPr>
              <w:t>Đề tài</w:t>
            </w:r>
            <w:r w:rsidRPr="00F622E5">
              <w:rPr>
                <w:sz w:val="28"/>
                <w:szCs w:val="28"/>
              </w:rPr>
              <w:t xml:space="preserve"> </w:t>
            </w:r>
            <w:r w:rsidRPr="00F622E5">
              <w:rPr>
                <w:bCs/>
                <w:sz w:val="28"/>
                <w:szCs w:val="28"/>
              </w:rPr>
              <w:t>Xây dựng và vận hành thử nghiệm mô hình du lịch cộng đồng trên địa bàn tỉnh Ninh Thuận</w:t>
            </w:r>
          </w:p>
        </w:tc>
        <w:tc>
          <w:tcPr>
            <w:tcW w:w="1415" w:type="pct"/>
            <w:tcBorders>
              <w:top w:val="single" w:sz="4" w:space="0" w:color="auto"/>
              <w:bottom w:val="single" w:sz="4" w:space="0" w:color="auto"/>
            </w:tcBorders>
          </w:tcPr>
          <w:p w:rsidR="00DB7DE4" w:rsidRPr="00F622E5" w:rsidRDefault="00DB7DE4" w:rsidP="00FA0C54">
            <w:pPr>
              <w:jc w:val="both"/>
              <w:rPr>
                <w:rFonts w:eastAsia="Times New Roman"/>
                <w:sz w:val="28"/>
                <w:szCs w:val="28"/>
              </w:rPr>
            </w:pPr>
            <w:r w:rsidRPr="00F622E5">
              <w:rPr>
                <w:rFonts w:eastAsia="Times New Roman"/>
                <w:sz w:val="28"/>
                <w:szCs w:val="28"/>
              </w:rPr>
              <w:t xml:space="preserve">- Đánh giá thực trạng tiềm năng tài nguyên và các nguồn lực phát triển du lịch cộng đồng tỉnh Ninh Thuận, khảo sát nhu cầu thị trường, từ đó đề xuất 03 mô hình du lịch cộng đồng (du lịch sinh thái; du lịch văn hóa bản địa; du lịch nông nghiệp nông thôn); </w:t>
            </w:r>
          </w:p>
          <w:p w:rsidR="00DB7DE4" w:rsidRPr="00F622E5" w:rsidRDefault="00DB7DE4" w:rsidP="00FA0C54">
            <w:pPr>
              <w:jc w:val="both"/>
              <w:rPr>
                <w:rFonts w:eastAsia="Times New Roman"/>
                <w:sz w:val="28"/>
                <w:szCs w:val="28"/>
              </w:rPr>
            </w:pPr>
            <w:r w:rsidRPr="00F622E5">
              <w:rPr>
                <w:rFonts w:eastAsia="Times New Roman"/>
                <w:sz w:val="28"/>
                <w:szCs w:val="28"/>
              </w:rPr>
              <w:t xml:space="preserve">- Lựa chọn và xây dựng 01 mô hình thực tế về du lịch cộng đồng từ 03 mô hình như đã đề xuất; Đánh giá hiệu quả, tác động của mô hình. </w:t>
            </w:r>
          </w:p>
          <w:p w:rsidR="00DB7DE4" w:rsidRPr="00F622E5" w:rsidRDefault="00DB7DE4" w:rsidP="00FA0C54">
            <w:pPr>
              <w:jc w:val="both"/>
              <w:rPr>
                <w:rFonts w:eastAsia="Times New Roman"/>
                <w:sz w:val="28"/>
                <w:szCs w:val="28"/>
              </w:rPr>
            </w:pPr>
            <w:r w:rsidRPr="00F622E5">
              <w:rPr>
                <w:rFonts w:eastAsia="Times New Roman"/>
                <w:sz w:val="28"/>
                <w:szCs w:val="28"/>
              </w:rPr>
              <w:lastRenderedPageBreak/>
              <w:t xml:space="preserve">- Đề xuất các giải pháp phát triển du lịch cộng đồng </w:t>
            </w:r>
            <w:r w:rsidRPr="00F622E5">
              <w:rPr>
                <w:rFonts w:eastAsia="Times New Roman"/>
                <w:sz w:val="28"/>
                <w:szCs w:val="28"/>
                <w:lang w:val="it-IT"/>
              </w:rPr>
              <w:t>gắn với mục tiêu vừa bảo tồn giá trị di sản văn hóa, vừa phát triển kinh tế địa phương, bảo tồn tài nguyên môi trường hướng tới phát triển du lịch bền vững tỉnh Ninh Thuận.</w:t>
            </w:r>
            <w:r w:rsidRPr="00F622E5">
              <w:rPr>
                <w:rFonts w:eastAsia="Times New Roman"/>
                <w:sz w:val="28"/>
                <w:szCs w:val="28"/>
              </w:rPr>
              <w:t xml:space="preserve"> </w:t>
            </w:r>
          </w:p>
        </w:tc>
        <w:tc>
          <w:tcPr>
            <w:tcW w:w="1660" w:type="pct"/>
            <w:tcBorders>
              <w:top w:val="single" w:sz="4" w:space="0" w:color="auto"/>
              <w:bottom w:val="single" w:sz="4" w:space="0" w:color="auto"/>
            </w:tcBorders>
          </w:tcPr>
          <w:p w:rsidR="00DB7DE4" w:rsidRPr="00F622E5" w:rsidRDefault="00DB7DE4" w:rsidP="00FA0C54">
            <w:pPr>
              <w:jc w:val="both"/>
              <w:rPr>
                <w:sz w:val="28"/>
                <w:szCs w:val="28"/>
              </w:rPr>
            </w:pPr>
            <w:r w:rsidRPr="00F622E5">
              <w:rPr>
                <w:sz w:val="28"/>
                <w:szCs w:val="28"/>
              </w:rPr>
              <w:lastRenderedPageBreak/>
              <w:t>- B</w:t>
            </w:r>
            <w:r w:rsidRPr="00F622E5">
              <w:rPr>
                <w:rFonts w:eastAsia="Times New Roman"/>
                <w:sz w:val="28"/>
                <w:szCs w:val="28"/>
              </w:rPr>
              <w:t xml:space="preserve">áo cáo đánh giá thực trạng tiềm năng tài nguyên và các nguồn lực phát triển du lịch cộng đồng tỉnh Ninh Thuận, khảo sát nhu cầu thị trường; </w:t>
            </w:r>
          </w:p>
          <w:p w:rsidR="00DB7DE4" w:rsidRPr="00F622E5" w:rsidRDefault="00DB7DE4" w:rsidP="00FA0C54">
            <w:pPr>
              <w:jc w:val="both"/>
              <w:rPr>
                <w:rFonts w:eastAsia="Times New Roman"/>
                <w:sz w:val="28"/>
                <w:szCs w:val="28"/>
              </w:rPr>
            </w:pPr>
            <w:r w:rsidRPr="00F622E5">
              <w:rPr>
                <w:rFonts w:eastAsia="Times New Roman"/>
                <w:sz w:val="28"/>
                <w:szCs w:val="28"/>
              </w:rPr>
              <w:t xml:space="preserve">- Báo cáo đề xuất 03 mô hình du lịch cộng đồng (du lịch sinh thái; du lịch văn hóa bản địa; du lịch nông nghiệp nông thôn); </w:t>
            </w:r>
          </w:p>
          <w:p w:rsidR="00DB7DE4" w:rsidRPr="00F622E5" w:rsidRDefault="00DB7DE4" w:rsidP="00FA0C54">
            <w:pPr>
              <w:jc w:val="both"/>
              <w:rPr>
                <w:rFonts w:eastAsia="Times New Roman"/>
                <w:sz w:val="28"/>
                <w:szCs w:val="28"/>
              </w:rPr>
            </w:pPr>
            <w:r w:rsidRPr="00F622E5">
              <w:rPr>
                <w:rFonts w:eastAsia="Times New Roman"/>
                <w:sz w:val="28"/>
                <w:szCs w:val="28"/>
              </w:rPr>
              <w:t>- 01 mô hình thực tế về du lịch cộng đồng kèm theo báo cáo đánh giá hiệu quả, tác động của mô hình và phim tư liệu để dùng cho hoạt động tuyên truyền, quảng bá;</w:t>
            </w:r>
          </w:p>
          <w:p w:rsidR="00DB7DE4" w:rsidRPr="00F622E5" w:rsidRDefault="00DB7DE4" w:rsidP="00FA0C54">
            <w:pPr>
              <w:jc w:val="both"/>
              <w:rPr>
                <w:rFonts w:eastAsia="Times New Roman"/>
                <w:sz w:val="28"/>
                <w:szCs w:val="28"/>
                <w:lang w:val="it-IT"/>
              </w:rPr>
            </w:pPr>
            <w:r w:rsidRPr="00F622E5">
              <w:rPr>
                <w:rFonts w:eastAsia="Times New Roman"/>
                <w:sz w:val="28"/>
                <w:szCs w:val="28"/>
              </w:rPr>
              <w:lastRenderedPageBreak/>
              <w:t xml:space="preserve">- Báo cáo đề xuất các giải pháp phát triển du lịch cộng đồng </w:t>
            </w:r>
            <w:r w:rsidRPr="00F622E5">
              <w:rPr>
                <w:rFonts w:eastAsia="Times New Roman"/>
                <w:sz w:val="28"/>
                <w:szCs w:val="28"/>
                <w:lang w:val="it-IT"/>
              </w:rPr>
              <w:t>gắn với mục tiêu vừa bảo tồn giá trị di sản văn hóa, vừa phát triển kinh tế địa phương, bảo tồn tài nguyên môi trường hướng tới phát triển du lịch bền vững tỉnh Ninh Thuận.</w:t>
            </w:r>
          </w:p>
          <w:p w:rsidR="00DB7DE4" w:rsidRPr="00F622E5" w:rsidRDefault="00DB7DE4" w:rsidP="00FA0C54">
            <w:pPr>
              <w:jc w:val="both"/>
              <w:rPr>
                <w:rFonts w:eastAsia="Times New Roman"/>
                <w:bCs/>
                <w:sz w:val="28"/>
                <w:szCs w:val="28"/>
              </w:rPr>
            </w:pPr>
            <w:r w:rsidRPr="00F622E5">
              <w:rPr>
                <w:rFonts w:eastAsia="Times New Roman"/>
                <w:bCs/>
                <w:sz w:val="28"/>
                <w:szCs w:val="28"/>
              </w:rPr>
              <w:t>- 01- 02 bài báo khoa học đăng trên tạp chí chuyên ngành có chỉ số ISSN.</w:t>
            </w:r>
          </w:p>
        </w:tc>
        <w:tc>
          <w:tcPr>
            <w:tcW w:w="478" w:type="pct"/>
            <w:tcBorders>
              <w:top w:val="single" w:sz="4" w:space="0" w:color="auto"/>
              <w:bottom w:val="single" w:sz="4" w:space="0" w:color="auto"/>
            </w:tcBorders>
            <w:shd w:val="clear" w:color="auto" w:fill="auto"/>
          </w:tcPr>
          <w:p w:rsidR="00DB7DE4" w:rsidRPr="00F622E5" w:rsidRDefault="00DB7DE4" w:rsidP="00FA0C54">
            <w:pPr>
              <w:jc w:val="both"/>
              <w:rPr>
                <w:spacing w:val="-4"/>
                <w:sz w:val="28"/>
                <w:szCs w:val="28"/>
                <w:lang w:val="pt-BR"/>
              </w:rPr>
            </w:pPr>
            <w:r w:rsidRPr="00F622E5">
              <w:rPr>
                <w:bCs/>
                <w:sz w:val="28"/>
                <w:szCs w:val="28"/>
              </w:rPr>
              <w:lastRenderedPageBreak/>
              <w:t>Tuyển chọn tổ chức chủ trì, cá nhân chủ nhiệm</w:t>
            </w:r>
          </w:p>
        </w:tc>
        <w:tc>
          <w:tcPr>
            <w:tcW w:w="475" w:type="pct"/>
            <w:tcBorders>
              <w:top w:val="single" w:sz="4" w:space="0" w:color="auto"/>
              <w:bottom w:val="single" w:sz="4" w:space="0" w:color="auto"/>
            </w:tcBorders>
          </w:tcPr>
          <w:p w:rsidR="00DB7DE4" w:rsidRPr="00F622E5" w:rsidRDefault="00DB7DE4" w:rsidP="00FA0C54">
            <w:pPr>
              <w:ind w:left="-57" w:right="-57"/>
              <w:jc w:val="both"/>
              <w:rPr>
                <w:bCs/>
                <w:sz w:val="28"/>
                <w:szCs w:val="28"/>
              </w:rPr>
            </w:pPr>
            <w:r w:rsidRPr="00F622E5">
              <w:rPr>
                <w:bCs/>
                <w:sz w:val="28"/>
                <w:szCs w:val="28"/>
              </w:rPr>
              <w:t>Ngân sách sự nghiệp khoa học và công nghệ và huy động các nguồn vốn hợp pháp khác để triển khai thực hiện đề tài</w:t>
            </w:r>
          </w:p>
        </w:tc>
      </w:tr>
    </w:tbl>
    <w:p w:rsidR="00801671" w:rsidRDefault="00801671" w:rsidP="00801671"/>
    <w:p w:rsidR="00801671" w:rsidRDefault="00801671" w:rsidP="00801671"/>
    <w:p w:rsidR="00801671" w:rsidRDefault="00801671" w:rsidP="00801671"/>
    <w:p w:rsidR="00801671" w:rsidRDefault="00801671"/>
    <w:p w:rsidR="00801671" w:rsidRDefault="00801671"/>
    <w:sectPr w:rsidR="00801671" w:rsidSect="00801671">
      <w:headerReference w:type="default" r:id="rId7"/>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8DD" w:rsidRDefault="00F438DD">
      <w:r>
        <w:separator/>
      </w:r>
    </w:p>
  </w:endnote>
  <w:endnote w:type="continuationSeparator" w:id="0">
    <w:p w:rsidR="00F438DD" w:rsidRDefault="00F4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8DD" w:rsidRDefault="00F438DD">
      <w:r>
        <w:separator/>
      </w:r>
    </w:p>
  </w:footnote>
  <w:footnote w:type="continuationSeparator" w:id="0">
    <w:p w:rsidR="00F438DD" w:rsidRDefault="00F43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8B" w:rsidRDefault="007233CA">
    <w:pPr>
      <w:pStyle w:val="Header"/>
      <w:jc w:val="center"/>
    </w:pPr>
    <w:r>
      <w:fldChar w:fldCharType="begin"/>
    </w:r>
    <w:r w:rsidR="00766E81">
      <w:instrText xml:space="preserve"> PAGE   \* MERGEFORMAT </w:instrText>
    </w:r>
    <w:r>
      <w:fldChar w:fldCharType="separate"/>
    </w:r>
    <w:r w:rsidR="00966112">
      <w:rPr>
        <w:noProof/>
      </w:rPr>
      <w:t>4</w:t>
    </w:r>
    <w:r>
      <w:fldChar w:fldCharType="end"/>
    </w:r>
  </w:p>
  <w:p w:rsidR="00556E8B" w:rsidRDefault="00F43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5A6A"/>
    <w:rsid w:val="000634DA"/>
    <w:rsid w:val="00072D56"/>
    <w:rsid w:val="00180D63"/>
    <w:rsid w:val="002564A2"/>
    <w:rsid w:val="00286005"/>
    <w:rsid w:val="002E761F"/>
    <w:rsid w:val="00307E9F"/>
    <w:rsid w:val="00324A4F"/>
    <w:rsid w:val="0034658B"/>
    <w:rsid w:val="00404DBF"/>
    <w:rsid w:val="00417EDC"/>
    <w:rsid w:val="004A143C"/>
    <w:rsid w:val="004A516B"/>
    <w:rsid w:val="0052315D"/>
    <w:rsid w:val="005520D4"/>
    <w:rsid w:val="00554533"/>
    <w:rsid w:val="005A0C67"/>
    <w:rsid w:val="005A5241"/>
    <w:rsid w:val="00625076"/>
    <w:rsid w:val="00684373"/>
    <w:rsid w:val="007233CA"/>
    <w:rsid w:val="0072374B"/>
    <w:rsid w:val="00766C7E"/>
    <w:rsid w:val="00766E81"/>
    <w:rsid w:val="007E776F"/>
    <w:rsid w:val="00801671"/>
    <w:rsid w:val="00816912"/>
    <w:rsid w:val="00827A18"/>
    <w:rsid w:val="008636EC"/>
    <w:rsid w:val="00866F40"/>
    <w:rsid w:val="00870711"/>
    <w:rsid w:val="00875577"/>
    <w:rsid w:val="00883F70"/>
    <w:rsid w:val="00910D42"/>
    <w:rsid w:val="009172F9"/>
    <w:rsid w:val="00966112"/>
    <w:rsid w:val="00974554"/>
    <w:rsid w:val="00982D1B"/>
    <w:rsid w:val="00A0577B"/>
    <w:rsid w:val="00AA63E1"/>
    <w:rsid w:val="00AF07D2"/>
    <w:rsid w:val="00B1680E"/>
    <w:rsid w:val="00B9772A"/>
    <w:rsid w:val="00C260BD"/>
    <w:rsid w:val="00C62C89"/>
    <w:rsid w:val="00C7796B"/>
    <w:rsid w:val="00D2043A"/>
    <w:rsid w:val="00D44312"/>
    <w:rsid w:val="00D86662"/>
    <w:rsid w:val="00D95A6A"/>
    <w:rsid w:val="00DB073B"/>
    <w:rsid w:val="00DB7DE4"/>
    <w:rsid w:val="00DF4420"/>
    <w:rsid w:val="00E23E72"/>
    <w:rsid w:val="00E2474D"/>
    <w:rsid w:val="00E6514B"/>
    <w:rsid w:val="00EB6AA4"/>
    <w:rsid w:val="00ED26E0"/>
    <w:rsid w:val="00F438DD"/>
    <w:rsid w:val="00F622E5"/>
    <w:rsid w:val="00FB698C"/>
    <w:rsid w:val="00FE4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6A"/>
    <w:rPr>
      <w:rFonts w:eastAsia="Calibri"/>
    </w:rPr>
  </w:style>
  <w:style w:type="paragraph" w:styleId="Heading1">
    <w:name w:val="heading 1"/>
    <w:basedOn w:val="Normal"/>
    <w:next w:val="Normal"/>
    <w:link w:val="Heading1Char"/>
    <w:qFormat/>
    <w:rsid w:val="0080167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link w:val="ListParagraphChar"/>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D95A6A"/>
    <w:pPr>
      <w:jc w:val="both"/>
    </w:pPr>
    <w:rPr>
      <w:rFonts w:ascii=".VnTime" w:eastAsia="Times New Roman" w:hAnsi=".VnTime"/>
      <w:sz w:val="28"/>
    </w:rPr>
  </w:style>
  <w:style w:type="character" w:customStyle="1" w:styleId="BodyTextChar">
    <w:name w:val="Body Text Char"/>
    <w:basedOn w:val="DefaultParagraphFont"/>
    <w:link w:val="BodyText"/>
    <w:rsid w:val="00D95A6A"/>
    <w:rPr>
      <w:rFonts w:ascii=".VnTime" w:hAnsi=".VnTime"/>
      <w:sz w:val="28"/>
    </w:rPr>
  </w:style>
  <w:style w:type="paragraph" w:styleId="BodyText2">
    <w:name w:val="Body Text 2"/>
    <w:basedOn w:val="Normal"/>
    <w:link w:val="BodyText2Char"/>
    <w:rsid w:val="00D95A6A"/>
    <w:rPr>
      <w:rFonts w:eastAsia="Times New Roman"/>
      <w:sz w:val="28"/>
      <w:szCs w:val="24"/>
    </w:rPr>
  </w:style>
  <w:style w:type="character" w:customStyle="1" w:styleId="BodyText2Char">
    <w:name w:val="Body Text 2 Char"/>
    <w:basedOn w:val="DefaultParagraphFont"/>
    <w:link w:val="BodyText2"/>
    <w:rsid w:val="00D95A6A"/>
    <w:rPr>
      <w:sz w:val="28"/>
      <w:szCs w:val="24"/>
    </w:rPr>
  </w:style>
  <w:style w:type="paragraph" w:styleId="Header">
    <w:name w:val="header"/>
    <w:basedOn w:val="Normal"/>
    <w:link w:val="HeaderChar"/>
    <w:uiPriority w:val="99"/>
    <w:unhideWhenUsed/>
    <w:rsid w:val="00D95A6A"/>
    <w:pPr>
      <w:tabs>
        <w:tab w:val="center" w:pos="4680"/>
        <w:tab w:val="right" w:pos="9360"/>
      </w:tabs>
    </w:pPr>
    <w:rPr>
      <w:rFonts w:eastAsia="Times New Roman"/>
      <w:sz w:val="28"/>
      <w:szCs w:val="28"/>
    </w:rPr>
  </w:style>
  <w:style w:type="character" w:customStyle="1" w:styleId="HeaderChar">
    <w:name w:val="Header Char"/>
    <w:basedOn w:val="DefaultParagraphFont"/>
    <w:link w:val="Header"/>
    <w:uiPriority w:val="99"/>
    <w:rsid w:val="00D95A6A"/>
    <w:rPr>
      <w:sz w:val="28"/>
      <w:szCs w:val="28"/>
    </w:rPr>
  </w:style>
  <w:style w:type="character" w:customStyle="1" w:styleId="Heading1Char">
    <w:name w:val="Heading 1 Char"/>
    <w:basedOn w:val="DefaultParagraphFont"/>
    <w:link w:val="Heading1"/>
    <w:rsid w:val="00801671"/>
    <w:rPr>
      <w:rFonts w:asciiTheme="majorHAnsi" w:eastAsiaTheme="majorEastAsia" w:hAnsiTheme="majorHAnsi" w:cstheme="majorBidi"/>
      <w:b/>
      <w:bCs/>
      <w:color w:val="2E74B5" w:themeColor="accent1" w:themeShade="BF"/>
      <w:sz w:val="28"/>
      <w:szCs w:val="28"/>
    </w:rPr>
  </w:style>
  <w:style w:type="paragraph" w:customStyle="1" w:styleId="Giua">
    <w:name w:val="Giua"/>
    <w:basedOn w:val="Normal"/>
    <w:autoRedefine/>
    <w:rsid w:val="00801671"/>
    <w:pPr>
      <w:jc w:val="center"/>
    </w:pPr>
    <w:rPr>
      <w:rFonts w:eastAsia="Times New Roman"/>
      <w:i/>
      <w:spacing w:val="-20"/>
      <w:sz w:val="28"/>
      <w:szCs w:val="28"/>
    </w:rPr>
  </w:style>
  <w:style w:type="character" w:customStyle="1" w:styleId="ListParagraphChar">
    <w:name w:val="List Paragraph Char"/>
    <w:link w:val="ListParagraph"/>
    <w:locked/>
    <w:rsid w:val="00801671"/>
    <w:rPr>
      <w:rFonts w:ascii=".VnTime" w:hAnsi=".VnTime"/>
      <w:sz w:val="28"/>
      <w:szCs w:val="28"/>
    </w:rPr>
  </w:style>
  <w:style w:type="character" w:customStyle="1" w:styleId="Vnbnnidung">
    <w:name w:val="Văn bản nội dung_"/>
    <w:link w:val="Vnbnnidung0"/>
    <w:rsid w:val="00DB7DE4"/>
  </w:style>
  <w:style w:type="paragraph" w:customStyle="1" w:styleId="Vnbnnidung0">
    <w:name w:val="Văn bản nội dung"/>
    <w:basedOn w:val="Normal"/>
    <w:link w:val="Vnbnnidung"/>
    <w:rsid w:val="00DB7DE4"/>
    <w:pPr>
      <w:widowControl w:val="0"/>
      <w:spacing w:after="100" w:line="295"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6A"/>
    <w:rPr>
      <w:rFonts w:eastAsia="Calibri"/>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D95A6A"/>
    <w:pPr>
      <w:jc w:val="both"/>
    </w:pPr>
    <w:rPr>
      <w:rFonts w:ascii=".VnTime" w:eastAsia="Times New Roman" w:hAnsi=".VnTime"/>
      <w:sz w:val="28"/>
      <w:lang w:val="x-none" w:eastAsia="x-none"/>
    </w:rPr>
  </w:style>
  <w:style w:type="character" w:customStyle="1" w:styleId="BodyTextChar">
    <w:name w:val="Body Text Char"/>
    <w:basedOn w:val="DefaultParagraphFont"/>
    <w:link w:val="BodyText"/>
    <w:rsid w:val="00D95A6A"/>
    <w:rPr>
      <w:rFonts w:ascii=".VnTime" w:hAnsi=".VnTime"/>
      <w:sz w:val="28"/>
      <w:lang w:val="x-none" w:eastAsia="x-none"/>
    </w:rPr>
  </w:style>
  <w:style w:type="paragraph" w:styleId="BodyText2">
    <w:name w:val="Body Text 2"/>
    <w:basedOn w:val="Normal"/>
    <w:link w:val="BodyText2Char"/>
    <w:rsid w:val="00D95A6A"/>
    <w:rPr>
      <w:rFonts w:eastAsia="Times New Roman"/>
      <w:sz w:val="28"/>
      <w:szCs w:val="24"/>
      <w:lang w:val="x-none" w:eastAsia="x-none"/>
    </w:rPr>
  </w:style>
  <w:style w:type="character" w:customStyle="1" w:styleId="BodyText2Char">
    <w:name w:val="Body Text 2 Char"/>
    <w:basedOn w:val="DefaultParagraphFont"/>
    <w:link w:val="BodyText2"/>
    <w:rsid w:val="00D95A6A"/>
    <w:rPr>
      <w:sz w:val="28"/>
      <w:szCs w:val="24"/>
      <w:lang w:val="x-none" w:eastAsia="x-none"/>
    </w:rPr>
  </w:style>
  <w:style w:type="paragraph" w:styleId="Header">
    <w:name w:val="header"/>
    <w:basedOn w:val="Normal"/>
    <w:link w:val="HeaderChar"/>
    <w:uiPriority w:val="99"/>
    <w:unhideWhenUsed/>
    <w:rsid w:val="00D95A6A"/>
    <w:pPr>
      <w:tabs>
        <w:tab w:val="center" w:pos="4680"/>
        <w:tab w:val="right" w:pos="9360"/>
      </w:tabs>
    </w:pPr>
    <w:rPr>
      <w:rFonts w:eastAsia="Times New Roman"/>
      <w:sz w:val="28"/>
      <w:szCs w:val="28"/>
    </w:rPr>
  </w:style>
  <w:style w:type="character" w:customStyle="1" w:styleId="HeaderChar">
    <w:name w:val="Header Char"/>
    <w:basedOn w:val="DefaultParagraphFont"/>
    <w:link w:val="Header"/>
    <w:uiPriority w:val="99"/>
    <w:rsid w:val="00D95A6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9E658EB-4710-4D64-9CA0-ED3B3A2B8741}"/>
</file>

<file path=customXml/itemProps2.xml><?xml version="1.0" encoding="utf-8"?>
<ds:datastoreItem xmlns:ds="http://schemas.openxmlformats.org/officeDocument/2006/customXml" ds:itemID="{2541B075-A329-4FA7-94BB-8B3D9D7ECEA5}"/>
</file>

<file path=customXml/itemProps3.xml><?xml version="1.0" encoding="utf-8"?>
<ds:datastoreItem xmlns:ds="http://schemas.openxmlformats.org/officeDocument/2006/customXml" ds:itemID="{782EECCC-5528-4BC1-A2D8-A0B03DC5DDFB}"/>
</file>

<file path=docProps/app.xml><?xml version="1.0" encoding="utf-8"?>
<Properties xmlns="http://schemas.openxmlformats.org/officeDocument/2006/extended-properties" xmlns:vt="http://schemas.openxmlformats.org/officeDocument/2006/docPropsVTypes">
  <Template>Normal</Template>
  <TotalTime>366</TotalTime>
  <Pages>5</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TuCM</cp:lastModifiedBy>
  <cp:revision>46</cp:revision>
  <dcterms:created xsi:type="dcterms:W3CDTF">2021-07-19T08:43:00Z</dcterms:created>
  <dcterms:modified xsi:type="dcterms:W3CDTF">2024-05-20T08:59:00Z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