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CF" w:rsidRDefault="00E06D3E" w:rsidP="007E62CF">
      <w:pPr>
        <w:shd w:val="clear" w:color="auto" w:fill="FFFFFF"/>
        <w:spacing w:after="120" w:line="234" w:lineRule="atLeast"/>
        <w:jc w:val="center"/>
        <w:rPr>
          <w:rFonts w:ascii="Times New Roman" w:eastAsia="Times New Roman" w:hAnsi="Times New Roman" w:cs="Times New Roman"/>
          <w:b/>
          <w:bCs/>
          <w:color w:val="000000"/>
          <w:sz w:val="24"/>
          <w:szCs w:val="24"/>
        </w:rPr>
      </w:pPr>
      <w:bookmarkStart w:id="0" w:name="chuong_pl_1"/>
      <w:r w:rsidRPr="00E06D3E">
        <w:rPr>
          <w:rFonts w:ascii="Times New Roman" w:eastAsia="Times New Roman" w:hAnsi="Times New Roman" w:cs="Times New Roman"/>
          <w:b/>
          <w:bCs/>
          <w:color w:val="000000"/>
          <w:sz w:val="24"/>
          <w:szCs w:val="24"/>
        </w:rPr>
        <w:t xml:space="preserve">PHỤ LỤC </w:t>
      </w:r>
      <w:bookmarkStart w:id="1" w:name="chuong_pl_1_name"/>
      <w:bookmarkEnd w:id="0"/>
    </w:p>
    <w:p w:rsidR="00E06D3E" w:rsidRDefault="00E06D3E" w:rsidP="00E06D3E">
      <w:pPr>
        <w:shd w:val="clear" w:color="auto" w:fill="FFFFFF"/>
        <w:spacing w:after="0" w:line="234" w:lineRule="atLeast"/>
        <w:jc w:val="center"/>
        <w:rPr>
          <w:rFonts w:ascii="Times New Roman" w:eastAsia="Times New Roman" w:hAnsi="Times New Roman" w:cs="Times New Roman"/>
          <w:i/>
          <w:iCs/>
          <w:color w:val="000000"/>
          <w:sz w:val="24"/>
          <w:szCs w:val="24"/>
        </w:rPr>
      </w:pPr>
      <w:r w:rsidRPr="00E06D3E">
        <w:rPr>
          <w:rFonts w:ascii="Times New Roman" w:eastAsia="Times New Roman" w:hAnsi="Times New Roman" w:cs="Times New Roman"/>
          <w:b/>
          <w:color w:val="000000"/>
          <w:sz w:val="24"/>
          <w:szCs w:val="24"/>
        </w:rPr>
        <w:t xml:space="preserve">BẢNG GIÁ NHÀ </w:t>
      </w:r>
      <w:r w:rsidR="003A2ECD" w:rsidRPr="007E62CF">
        <w:rPr>
          <w:rFonts w:ascii="Times New Roman" w:eastAsia="Times New Roman" w:hAnsi="Times New Roman" w:cs="Times New Roman"/>
          <w:b/>
          <w:color w:val="000000"/>
          <w:sz w:val="24"/>
          <w:szCs w:val="24"/>
        </w:rPr>
        <w:t>Ở, CÔNG TRÌNH XÂY D</w:t>
      </w:r>
      <w:r w:rsidR="00E56135">
        <w:rPr>
          <w:rFonts w:ascii="Times New Roman" w:eastAsia="Times New Roman" w:hAnsi="Times New Roman" w:cs="Times New Roman"/>
          <w:b/>
          <w:color w:val="000000"/>
          <w:sz w:val="24"/>
          <w:szCs w:val="24"/>
        </w:rPr>
        <w:t>Ự</w:t>
      </w:r>
      <w:r w:rsidR="003A2ECD" w:rsidRPr="007E62CF">
        <w:rPr>
          <w:rFonts w:ascii="Times New Roman" w:eastAsia="Times New Roman" w:hAnsi="Times New Roman" w:cs="Times New Roman"/>
          <w:b/>
          <w:color w:val="000000"/>
          <w:sz w:val="24"/>
          <w:szCs w:val="24"/>
        </w:rPr>
        <w:t>NG VÀ</w:t>
      </w:r>
      <w:r w:rsidRPr="00E06D3E">
        <w:rPr>
          <w:rFonts w:ascii="Times New Roman" w:eastAsia="Times New Roman" w:hAnsi="Times New Roman" w:cs="Times New Roman"/>
          <w:b/>
          <w:color w:val="000000"/>
          <w:sz w:val="24"/>
          <w:szCs w:val="24"/>
        </w:rPr>
        <w:t xml:space="preserve"> VẬT KIẾN TRÚC</w:t>
      </w:r>
      <w:bookmarkEnd w:id="1"/>
      <w:r w:rsidRPr="00E06D3E">
        <w:rPr>
          <w:rFonts w:ascii="Times New Roman" w:eastAsia="Times New Roman" w:hAnsi="Times New Roman" w:cs="Times New Roman"/>
          <w:b/>
          <w:color w:val="000000"/>
          <w:sz w:val="24"/>
          <w:szCs w:val="24"/>
        </w:rPr>
        <w:br/>
      </w:r>
      <w:r w:rsidRPr="00E06D3E">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Ban hành kèm th</w:t>
      </w:r>
      <w:r w:rsidRPr="00E06D3E">
        <w:rPr>
          <w:rFonts w:ascii="Times New Roman" w:eastAsia="Times New Roman" w:hAnsi="Times New Roman" w:cs="Times New Roman"/>
          <w:i/>
          <w:iCs/>
          <w:color w:val="000000"/>
          <w:sz w:val="24"/>
          <w:szCs w:val="24"/>
        </w:rPr>
        <w:t xml:space="preserve">eo Quyết định số </w:t>
      </w:r>
      <w:r>
        <w:rPr>
          <w:rFonts w:ascii="Times New Roman" w:eastAsia="Times New Roman" w:hAnsi="Times New Roman" w:cs="Times New Roman"/>
          <w:i/>
          <w:iCs/>
          <w:color w:val="000000"/>
          <w:sz w:val="24"/>
          <w:szCs w:val="24"/>
        </w:rPr>
        <w:t>…..</w:t>
      </w:r>
      <w:r w:rsidRPr="00E06D3E">
        <w:rPr>
          <w:rFonts w:ascii="Times New Roman" w:eastAsia="Times New Roman" w:hAnsi="Times New Roman" w:cs="Times New Roman"/>
          <w:i/>
          <w:iCs/>
          <w:color w:val="000000"/>
          <w:sz w:val="24"/>
          <w:szCs w:val="24"/>
        </w:rPr>
        <w:t>/202</w:t>
      </w:r>
      <w:r>
        <w:rPr>
          <w:rFonts w:ascii="Times New Roman" w:eastAsia="Times New Roman" w:hAnsi="Times New Roman" w:cs="Times New Roman"/>
          <w:i/>
          <w:iCs/>
          <w:color w:val="000000"/>
          <w:sz w:val="24"/>
          <w:szCs w:val="24"/>
        </w:rPr>
        <w:t>2</w:t>
      </w:r>
      <w:r w:rsidRPr="00E06D3E">
        <w:rPr>
          <w:rFonts w:ascii="Times New Roman" w:eastAsia="Times New Roman" w:hAnsi="Times New Roman" w:cs="Times New Roman"/>
          <w:i/>
          <w:iCs/>
          <w:color w:val="000000"/>
          <w:sz w:val="24"/>
          <w:szCs w:val="24"/>
        </w:rPr>
        <w:t xml:space="preserve">/QĐ-UBND ngày </w:t>
      </w:r>
      <w:r>
        <w:rPr>
          <w:rFonts w:ascii="Times New Roman" w:eastAsia="Times New Roman" w:hAnsi="Times New Roman" w:cs="Times New Roman"/>
          <w:i/>
          <w:iCs/>
          <w:color w:val="000000"/>
          <w:sz w:val="24"/>
          <w:szCs w:val="24"/>
        </w:rPr>
        <w:t>….</w:t>
      </w:r>
      <w:r w:rsidRPr="00E06D3E">
        <w:rPr>
          <w:rFonts w:ascii="Times New Roman" w:eastAsia="Times New Roman" w:hAnsi="Times New Roman" w:cs="Times New Roman"/>
          <w:i/>
          <w:iCs/>
          <w:color w:val="000000"/>
          <w:sz w:val="24"/>
          <w:szCs w:val="24"/>
        </w:rPr>
        <w:t xml:space="preserve"> tháng </w:t>
      </w:r>
      <w:r>
        <w:rPr>
          <w:rFonts w:ascii="Times New Roman" w:eastAsia="Times New Roman" w:hAnsi="Times New Roman" w:cs="Times New Roman"/>
          <w:i/>
          <w:iCs/>
          <w:color w:val="000000"/>
          <w:sz w:val="24"/>
          <w:szCs w:val="24"/>
        </w:rPr>
        <w:t>…</w:t>
      </w:r>
      <w:r w:rsidRPr="00E06D3E">
        <w:rPr>
          <w:rFonts w:ascii="Times New Roman" w:eastAsia="Times New Roman" w:hAnsi="Times New Roman" w:cs="Times New Roman"/>
          <w:i/>
          <w:iCs/>
          <w:color w:val="000000"/>
          <w:sz w:val="24"/>
          <w:szCs w:val="24"/>
        </w:rPr>
        <w:t xml:space="preserve"> năm 202</w:t>
      </w:r>
      <w:r>
        <w:rPr>
          <w:rFonts w:ascii="Times New Roman" w:eastAsia="Times New Roman" w:hAnsi="Times New Roman" w:cs="Times New Roman"/>
          <w:i/>
          <w:iCs/>
          <w:color w:val="000000"/>
          <w:sz w:val="24"/>
          <w:szCs w:val="24"/>
        </w:rPr>
        <w:t>2</w:t>
      </w:r>
      <w:r w:rsidRPr="00E06D3E">
        <w:rPr>
          <w:rFonts w:ascii="Times New Roman" w:eastAsia="Times New Roman" w:hAnsi="Times New Roman" w:cs="Times New Roman"/>
          <w:i/>
          <w:iCs/>
          <w:color w:val="000000"/>
          <w:sz w:val="24"/>
          <w:szCs w:val="24"/>
        </w:rPr>
        <w:t xml:space="preserve"> của Ủy ban nhân dân tỉnh</w:t>
      </w:r>
      <w:r>
        <w:rPr>
          <w:rFonts w:ascii="Times New Roman" w:eastAsia="Times New Roman" w:hAnsi="Times New Roman" w:cs="Times New Roman"/>
          <w:i/>
          <w:iCs/>
          <w:color w:val="000000"/>
          <w:sz w:val="24"/>
          <w:szCs w:val="24"/>
        </w:rPr>
        <w:t xml:space="preserve"> Ninh Thuận</w:t>
      </w:r>
      <w:r w:rsidRPr="00E06D3E">
        <w:rPr>
          <w:rFonts w:ascii="Times New Roman" w:eastAsia="Times New Roman" w:hAnsi="Times New Roman" w:cs="Times New Roman"/>
          <w:i/>
          <w:iCs/>
          <w:color w:val="000000"/>
          <w:sz w:val="24"/>
          <w:szCs w:val="24"/>
        </w:rPr>
        <w:t>)</w:t>
      </w:r>
    </w:p>
    <w:p w:rsidR="003E0E0A" w:rsidRPr="00E06D3E" w:rsidRDefault="003E0E0A" w:rsidP="003E0E0A">
      <w:pPr>
        <w:shd w:val="clear" w:color="auto" w:fill="FFFFFF"/>
        <w:spacing w:after="0" w:line="234" w:lineRule="atLeast"/>
        <w:rPr>
          <w:rFonts w:ascii="Times New Roman" w:eastAsia="Times New Roman" w:hAnsi="Times New Roman" w:cs="Times New Roman"/>
          <w:b/>
          <w:color w:val="000000"/>
          <w:sz w:val="24"/>
          <w:szCs w:val="24"/>
        </w:rPr>
      </w:pPr>
      <w:r w:rsidRPr="00586E56">
        <w:rPr>
          <w:rFonts w:ascii="Times New Roman" w:eastAsia="Times New Roman" w:hAnsi="Times New Roman" w:cs="Times New Roman"/>
          <w:b/>
          <w:color w:val="000000"/>
          <w:sz w:val="24"/>
          <w:szCs w:val="24"/>
        </w:rPr>
        <w:t>A. BẢNG GIÁ NHÀ Ở</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8"/>
        <w:gridCol w:w="363"/>
        <w:gridCol w:w="4118"/>
        <w:gridCol w:w="287"/>
        <w:gridCol w:w="810"/>
        <w:gridCol w:w="1194"/>
        <w:gridCol w:w="104"/>
        <w:gridCol w:w="1657"/>
        <w:gridCol w:w="104"/>
      </w:tblGrid>
      <w:tr w:rsidR="00082079" w:rsidRPr="00E06D3E" w:rsidTr="00082079">
        <w:trPr>
          <w:tblCellSpacing w:w="0" w:type="dxa"/>
        </w:trPr>
        <w:tc>
          <w:tcPr>
            <w:tcW w:w="42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06D3E" w:rsidRPr="00E06D3E" w:rsidRDefault="000F41EA" w:rsidP="000F41EA">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STT</w:t>
            </w:r>
          </w:p>
        </w:tc>
        <w:tc>
          <w:tcPr>
            <w:tcW w:w="2372" w:type="pct"/>
            <w:gridSpan w:val="2"/>
            <w:tcBorders>
              <w:top w:val="single" w:sz="8" w:space="0" w:color="auto"/>
              <w:left w:val="nil"/>
              <w:bottom w:val="single" w:sz="8" w:space="0" w:color="auto"/>
              <w:right w:val="single" w:sz="8" w:space="0" w:color="auto"/>
            </w:tcBorders>
            <w:shd w:val="clear" w:color="auto" w:fill="FFFFFF"/>
            <w:vAlign w:val="center"/>
            <w:hideMark/>
          </w:tcPr>
          <w:p w:rsidR="00E06D3E" w:rsidRPr="00E06D3E" w:rsidRDefault="00E06D3E" w:rsidP="000F41EA">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Loại công trình</w:t>
            </w:r>
          </w:p>
        </w:tc>
        <w:tc>
          <w:tcPr>
            <w:tcW w:w="581" w:type="pct"/>
            <w:gridSpan w:val="2"/>
            <w:tcBorders>
              <w:top w:val="single" w:sz="8" w:space="0" w:color="auto"/>
              <w:left w:val="nil"/>
              <w:bottom w:val="single" w:sz="8" w:space="0" w:color="auto"/>
              <w:right w:val="single" w:sz="8" w:space="0" w:color="auto"/>
            </w:tcBorders>
            <w:shd w:val="clear" w:color="auto" w:fill="FFFFFF"/>
            <w:vAlign w:val="center"/>
            <w:hideMark/>
          </w:tcPr>
          <w:p w:rsidR="00E06D3E" w:rsidRPr="00E06D3E" w:rsidRDefault="00E06D3E" w:rsidP="000F41EA">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Đơn vị</w:t>
            </w:r>
            <w:r w:rsidRPr="00E06D3E">
              <w:rPr>
                <w:rFonts w:ascii="Times New Roman" w:eastAsia="Times New Roman" w:hAnsi="Times New Roman" w:cs="Times New Roman"/>
                <w:color w:val="000000"/>
                <w:sz w:val="24"/>
                <w:szCs w:val="24"/>
              </w:rPr>
              <w:t> </w:t>
            </w:r>
            <w:r w:rsidRPr="00E06D3E">
              <w:rPr>
                <w:rFonts w:ascii="Times New Roman" w:eastAsia="Times New Roman" w:hAnsi="Times New Roman" w:cs="Times New Roman"/>
                <w:b/>
                <w:bCs/>
                <w:color w:val="000000"/>
                <w:sz w:val="24"/>
                <w:szCs w:val="24"/>
              </w:rPr>
              <w:t>tính</w:t>
            </w:r>
          </w:p>
        </w:tc>
        <w:tc>
          <w:tcPr>
            <w:tcW w:w="687" w:type="pct"/>
            <w:gridSpan w:val="2"/>
            <w:tcBorders>
              <w:top w:val="single" w:sz="8" w:space="0" w:color="auto"/>
              <w:left w:val="nil"/>
              <w:bottom w:val="single" w:sz="8" w:space="0" w:color="auto"/>
              <w:right w:val="single" w:sz="8" w:space="0" w:color="auto"/>
            </w:tcBorders>
            <w:shd w:val="clear" w:color="auto" w:fill="FFFFFF"/>
            <w:vAlign w:val="center"/>
            <w:hideMark/>
          </w:tcPr>
          <w:p w:rsidR="00E06D3E" w:rsidRPr="00E06D3E" w:rsidRDefault="00E06D3E" w:rsidP="000F41EA">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Đơn giá</w:t>
            </w:r>
            <w:r w:rsidRPr="00E06D3E">
              <w:rPr>
                <w:rFonts w:ascii="Times New Roman" w:eastAsia="Times New Roman" w:hAnsi="Times New Roman" w:cs="Times New Roman"/>
                <w:color w:val="000000"/>
                <w:sz w:val="24"/>
                <w:szCs w:val="24"/>
              </w:rPr>
              <w:t> </w:t>
            </w:r>
            <w:r w:rsidRPr="00E06D3E">
              <w:rPr>
                <w:rFonts w:ascii="Times New Roman" w:eastAsia="Times New Roman" w:hAnsi="Times New Roman" w:cs="Times New Roman"/>
                <w:b/>
                <w:bCs/>
                <w:color w:val="000000"/>
                <w:sz w:val="24"/>
                <w:szCs w:val="24"/>
              </w:rPr>
              <w:t>(đồng)</w:t>
            </w:r>
          </w:p>
        </w:tc>
        <w:tc>
          <w:tcPr>
            <w:tcW w:w="932" w:type="pct"/>
            <w:gridSpan w:val="2"/>
            <w:tcBorders>
              <w:top w:val="single" w:sz="8" w:space="0" w:color="auto"/>
              <w:left w:val="nil"/>
              <w:bottom w:val="single" w:sz="8" w:space="0" w:color="auto"/>
              <w:right w:val="single" w:sz="8" w:space="0" w:color="auto"/>
            </w:tcBorders>
            <w:shd w:val="clear" w:color="auto" w:fill="FFFFFF"/>
            <w:vAlign w:val="center"/>
            <w:hideMark/>
          </w:tcPr>
          <w:p w:rsidR="00E06D3E" w:rsidRPr="00E06D3E" w:rsidRDefault="00E06D3E" w:rsidP="000F41EA">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Ghi chú</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1</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0F41E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từ 2 tầng đến 3 tầng, khung BTCT, mái bằng, mái nghiêng BTCT, nền lát gạch ceramic, tường sơn nước có bả matít</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Default="00E06D3E" w:rsidP="00102A3B">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r w:rsidR="00102A3B">
              <w:rPr>
                <w:rFonts w:ascii="Times New Roman" w:eastAsia="Times New Roman" w:hAnsi="Times New Roman" w:cs="Times New Roman"/>
                <w:color w:val="000000"/>
                <w:sz w:val="24"/>
                <w:szCs w:val="24"/>
              </w:rPr>
              <w:t>+ Móng băng: 60% diện tích trệt</w:t>
            </w:r>
          </w:p>
          <w:p w:rsidR="00102A3B" w:rsidRPr="00E06D3E" w:rsidRDefault="00102A3B" w:rsidP="00102A3B">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Mái BTCT: tính 50% diện tích tầng 3</w:t>
            </w:r>
            <w:r w:rsidR="00FD0567">
              <w:rPr>
                <w:rFonts w:ascii="Times New Roman" w:eastAsia="Times New Roman" w:hAnsi="Times New Roman" w:cs="Times New Roman"/>
                <w:color w:val="000000"/>
                <w:sz w:val="24"/>
                <w:szCs w:val="24"/>
              </w:rPr>
              <w:t>.</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0F41E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0F41E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từ 4 tầng đến 6 tầng, khung BTCT, mái bằng, mái nghiêng BTCT, nền lát gạch ceramic, tường sơn nước có bả matit</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Default="00E06D3E" w:rsidP="00FD0567">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r w:rsidR="00FD0567">
              <w:rPr>
                <w:rFonts w:ascii="Times New Roman" w:eastAsia="Times New Roman" w:hAnsi="Times New Roman" w:cs="Times New Roman"/>
                <w:color w:val="000000"/>
                <w:sz w:val="24"/>
                <w:szCs w:val="24"/>
              </w:rPr>
              <w:t>+ Móng băng 2 phương: tính 120% diện tích trệt.</w:t>
            </w:r>
          </w:p>
          <w:p w:rsidR="00FD0567" w:rsidRPr="00E06D3E" w:rsidRDefault="00FD0567" w:rsidP="00FD0567">
            <w:pPr>
              <w:spacing w:before="120" w:after="120" w:line="234"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Mái BTCT: tính 50% diện tích tầng 6.</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0F41E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B14CB8">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xml:space="preserve">Nhà từ 2 tầng đến 6 tầng, khung BTCT, mái tole hoặc Fibrô XM, nền lát gạch ceramic, trần thạch cao, tường sơn nước có bả matít. Tầng trên cùng áp dụng mã </w:t>
            </w:r>
            <w:r w:rsidR="00390DB4">
              <w:rPr>
                <w:rFonts w:ascii="Times New Roman" w:eastAsia="Times New Roman" w:hAnsi="Times New Roman" w:cs="Times New Roman"/>
                <w:color w:val="000000"/>
                <w:sz w:val="24"/>
                <w:szCs w:val="24"/>
              </w:rPr>
              <w:t>(3)</w:t>
            </w:r>
            <w:r w:rsidRPr="00E06D3E">
              <w:rPr>
                <w:rFonts w:ascii="Times New Roman" w:eastAsia="Times New Roman" w:hAnsi="Times New Roman" w:cs="Times New Roman"/>
                <w:color w:val="000000"/>
                <w:sz w:val="24"/>
                <w:szCs w:val="24"/>
              </w:rPr>
              <w:t xml:space="preserve">, các tầng dưới áp dụng mã </w:t>
            </w:r>
            <w:r w:rsidR="00390DB4">
              <w:rPr>
                <w:rFonts w:ascii="Times New Roman" w:eastAsia="Times New Roman" w:hAnsi="Times New Roman" w:cs="Times New Roman"/>
                <w:color w:val="000000"/>
                <w:sz w:val="24"/>
                <w:szCs w:val="24"/>
              </w:rPr>
              <w:t>(1)</w:t>
            </w:r>
            <w:r w:rsidRPr="00E06D3E">
              <w:rPr>
                <w:rFonts w:ascii="Times New Roman" w:eastAsia="Times New Roman" w:hAnsi="Times New Roman" w:cs="Times New Roman"/>
                <w:color w:val="000000"/>
                <w:sz w:val="24"/>
                <w:szCs w:val="24"/>
              </w:rPr>
              <w:t xml:space="preserve"> và </w:t>
            </w:r>
            <w:r w:rsidR="00390DB4">
              <w:rPr>
                <w:rFonts w:ascii="Times New Roman" w:eastAsia="Times New Roman" w:hAnsi="Times New Roman" w:cs="Times New Roman"/>
                <w:color w:val="000000"/>
                <w:sz w:val="24"/>
                <w:szCs w:val="24"/>
              </w:rPr>
              <w:t>(2)</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6504D7">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r w:rsidR="006504D7">
              <w:rPr>
                <w:rFonts w:ascii="Times New Roman" w:eastAsia="Times New Roman" w:hAnsi="Times New Roman" w:cs="Times New Roman"/>
                <w:color w:val="000000"/>
                <w:sz w:val="24"/>
                <w:szCs w:val="24"/>
              </w:rPr>
              <w:t>+ Móng băng 2 phương: tính 120% diện tích trệt.</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0F41E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B14CB8">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2 tầng, tường xây gạch chịu lực dày </w:t>
            </w:r>
            <w:r w:rsidRPr="00E06D3E">
              <w:rPr>
                <w:rFonts w:ascii="Times New Roman" w:eastAsia="Times New Roman" w:hAnsi="Times New Roman" w:cs="Times New Roman"/>
                <w:i/>
                <w:iCs/>
                <w:color w:val="000000"/>
                <w:sz w:val="24"/>
                <w:szCs w:val="24"/>
              </w:rPr>
              <w:t>≥</w:t>
            </w:r>
            <w:r w:rsidRPr="00E06D3E">
              <w:rPr>
                <w:rFonts w:ascii="Times New Roman" w:eastAsia="Times New Roman" w:hAnsi="Times New Roman" w:cs="Times New Roman"/>
                <w:b/>
                <w:bCs/>
                <w:i/>
                <w:iCs/>
                <w:color w:val="000000"/>
                <w:sz w:val="24"/>
                <w:szCs w:val="24"/>
              </w:rPr>
              <w:t> </w:t>
            </w:r>
            <w:r w:rsidRPr="00E06D3E">
              <w:rPr>
                <w:rFonts w:ascii="Times New Roman" w:eastAsia="Times New Roman" w:hAnsi="Times New Roman" w:cs="Times New Roman"/>
                <w:color w:val="000000"/>
                <w:sz w:val="24"/>
                <w:szCs w:val="24"/>
              </w:rPr>
              <w:t>150mm, sàn BTCT, nền lát gạch ceramic, tường sơn nước không bả matit, trần nhựa, mái tole hoặc Fibrô XM</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56790F">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6790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0F41E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B14CB8">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mái bằng hoặc mái nghiêng BTCT, khung BTCT, tường xây gạch sơn nước có bả matít, nền lát gạch ceramic</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56790F"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12021E">
              <w:rPr>
                <w:rFonts w:ascii="Times New Roman" w:eastAsia="Times New Roman" w:hAnsi="Times New Roman" w:cs="Times New Roman"/>
                <w:color w:val="000000"/>
                <w:sz w:val="24"/>
                <w:szCs w:val="24"/>
              </w:rPr>
              <w:t>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641D85">
            <w:pPr>
              <w:spacing w:before="120" w:after="120" w:line="234" w:lineRule="atLeast"/>
              <w:jc w:val="both"/>
              <w:rPr>
                <w:rFonts w:ascii="Times New Roman" w:eastAsia="Times New Roman" w:hAnsi="Times New Roman" w:cs="Times New Roman"/>
                <w:color w:val="000000"/>
                <w:sz w:val="24"/>
                <w:szCs w:val="24"/>
              </w:rPr>
            </w:pP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0F41E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B14CB8">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mái tole hoặc Fibrô XM, tường xây gạch dày </w:t>
            </w:r>
            <w:r w:rsidRPr="00E06D3E">
              <w:rPr>
                <w:rFonts w:ascii="Times New Roman" w:eastAsia="Times New Roman" w:hAnsi="Times New Roman" w:cs="Times New Roman"/>
                <w:i/>
                <w:iCs/>
                <w:color w:val="000000"/>
                <w:sz w:val="24"/>
                <w:szCs w:val="24"/>
              </w:rPr>
              <w:t>≥</w:t>
            </w:r>
            <w:r w:rsidRPr="00E06D3E">
              <w:rPr>
                <w:rFonts w:ascii="Times New Roman" w:eastAsia="Times New Roman" w:hAnsi="Times New Roman" w:cs="Times New Roman"/>
                <w:b/>
                <w:bCs/>
                <w:i/>
                <w:iCs/>
                <w:color w:val="000000"/>
                <w:sz w:val="24"/>
                <w:szCs w:val="24"/>
              </w:rPr>
              <w:t> </w:t>
            </w:r>
            <w:r w:rsidRPr="00E06D3E">
              <w:rPr>
                <w:rFonts w:ascii="Times New Roman" w:eastAsia="Times New Roman" w:hAnsi="Times New Roman" w:cs="Times New Roman"/>
                <w:color w:val="000000"/>
                <w:sz w:val="24"/>
                <w:szCs w:val="24"/>
              </w:rPr>
              <w:t>150 mm, sê nô BTCT, trần nhựa, nền lát gạch ceramic, tường sơn nước không bả matít, chiều cao trung bình mái &lt; 3m</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56790F">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6790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641D85">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Nếu chiều cao trung bình mái từ 3 đến 4m nhân với hệ số k=1,</w:t>
            </w:r>
            <w:r w:rsidR="00641D85">
              <w:rPr>
                <w:rFonts w:ascii="Times New Roman" w:eastAsia="Times New Roman" w:hAnsi="Times New Roman" w:cs="Times New Roman"/>
                <w:color w:val="000000"/>
                <w:sz w:val="24"/>
                <w:szCs w:val="24"/>
              </w:rPr>
              <w:t>3</w:t>
            </w:r>
            <w:r w:rsidRPr="00E06D3E">
              <w:rPr>
                <w:rFonts w:ascii="Times New Roman" w:eastAsia="Times New Roman" w:hAnsi="Times New Roman" w:cs="Times New Roman"/>
                <w:color w:val="000000"/>
                <w:sz w:val="24"/>
                <w:szCs w:val="24"/>
              </w:rPr>
              <w:t>. Nếu chiều cao trung bình mái &gt; 4m nhân với hệ số k=1,5</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0F41E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7</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B14CB8">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mái tole hoặc Fibrô XM, trần nhựa, nền lát gạch ceramic, tường xây gạch sơn nước không bả matít, chiều cao trung bình mái ≥ 3m</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56790F">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6790F">
              <w:rPr>
                <w:rFonts w:ascii="Times New Roman" w:eastAsia="Times New Roman" w:hAnsi="Times New Roman" w:cs="Times New Roman"/>
                <w:color w:val="000000"/>
                <w:sz w:val="24"/>
                <w:szCs w:val="24"/>
              </w:rPr>
              <w:t>0</w:t>
            </w:r>
            <w:bookmarkStart w:id="2" w:name="_GoBack"/>
            <w:bookmarkEnd w:id="2"/>
            <w:r>
              <w:rPr>
                <w:rFonts w:ascii="Times New Roman" w:eastAsia="Times New Roman" w:hAnsi="Times New Roman" w:cs="Times New Roman"/>
                <w:color w:val="000000"/>
                <w:sz w:val="24"/>
                <w:szCs w:val="24"/>
              </w:rPr>
              <w:t>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E06D3E" w:rsidP="00641D85">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Nếu chiều cao trung bình mái &lt; 3m nhân với hệ số k=</w:t>
            </w:r>
            <w:r w:rsidR="00641D85">
              <w:rPr>
                <w:rFonts w:ascii="Times New Roman" w:eastAsia="Times New Roman" w:hAnsi="Times New Roman" w:cs="Times New Roman"/>
                <w:color w:val="000000"/>
                <w:sz w:val="24"/>
                <w:szCs w:val="24"/>
              </w:rPr>
              <w:t>1,2</w:t>
            </w:r>
          </w:p>
        </w:tc>
      </w:tr>
      <w:tr w:rsidR="00082079" w:rsidRPr="00E06D3E" w:rsidTr="00082079">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B14CB8"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p>
        </w:tc>
        <w:tc>
          <w:tcPr>
            <w:tcW w:w="2372" w:type="pct"/>
            <w:gridSpan w:val="2"/>
            <w:tcBorders>
              <w:top w:val="nil"/>
              <w:left w:val="nil"/>
              <w:bottom w:val="single" w:sz="8" w:space="0" w:color="auto"/>
              <w:right w:val="single" w:sz="8" w:space="0" w:color="auto"/>
            </w:tcBorders>
            <w:shd w:val="clear" w:color="auto" w:fill="FFFFFF"/>
            <w:vAlign w:val="center"/>
          </w:tcPr>
          <w:p w:rsidR="00E06D3E" w:rsidRPr="00E06D3E" w:rsidRDefault="00B14CB8" w:rsidP="00B14CB8">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tường xây gạch quét vôi, nền láng vữa xi măng, không trần, mái tole hoặc Fibrô XM, chiều cao trung bình mái từ từ 2,5m đến 3m</w:t>
            </w:r>
          </w:p>
        </w:tc>
        <w:tc>
          <w:tcPr>
            <w:tcW w:w="581" w:type="pct"/>
            <w:gridSpan w:val="2"/>
            <w:tcBorders>
              <w:top w:val="nil"/>
              <w:left w:val="nil"/>
              <w:bottom w:val="single" w:sz="8" w:space="0" w:color="auto"/>
              <w:right w:val="single" w:sz="8" w:space="0" w:color="auto"/>
            </w:tcBorders>
            <w:shd w:val="clear" w:color="auto" w:fill="FFFFFF"/>
            <w:vAlign w:val="center"/>
          </w:tcPr>
          <w:p w:rsidR="00E06D3E" w:rsidRPr="00E06D3E" w:rsidRDefault="00B14CB8" w:rsidP="005A605D">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5A605D">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3.500.000</w:t>
            </w:r>
          </w:p>
        </w:tc>
        <w:tc>
          <w:tcPr>
            <w:tcW w:w="932" w:type="pct"/>
            <w:gridSpan w:val="2"/>
            <w:tcBorders>
              <w:top w:val="nil"/>
              <w:left w:val="nil"/>
              <w:bottom w:val="single" w:sz="8" w:space="0" w:color="auto"/>
              <w:right w:val="single" w:sz="8" w:space="0" w:color="auto"/>
            </w:tcBorders>
            <w:shd w:val="clear" w:color="auto" w:fill="FFFFFF"/>
            <w:vAlign w:val="center"/>
          </w:tcPr>
          <w:p w:rsidR="00E06D3E" w:rsidRPr="00E06D3E" w:rsidRDefault="00B14CB8" w:rsidP="00641D85">
            <w:pPr>
              <w:spacing w:before="120" w:after="120" w:line="234" w:lineRule="atLeast"/>
              <w:jc w:val="both"/>
              <w:rPr>
                <w:rFonts w:ascii="Times New Roman" w:eastAsia="Times New Roman" w:hAnsi="Times New Roman" w:cs="Times New Roman"/>
                <w:color w:val="000000"/>
                <w:sz w:val="24"/>
                <w:szCs w:val="24"/>
              </w:rPr>
            </w:pPr>
            <w:r w:rsidRPr="00B14CB8">
              <w:rPr>
                <w:rFonts w:ascii="Times New Roman" w:eastAsia="Times New Roman" w:hAnsi="Times New Roman" w:cs="Times New Roman"/>
                <w:color w:val="000000"/>
                <w:sz w:val="24"/>
                <w:szCs w:val="24"/>
              </w:rPr>
              <w:t>Nếu chiều cao trung bình mái &lt; 2,5m nhân với hệ số k=</w:t>
            </w:r>
            <w:r w:rsidR="00641D85">
              <w:rPr>
                <w:rFonts w:ascii="Times New Roman" w:eastAsia="Times New Roman" w:hAnsi="Times New Roman" w:cs="Times New Roman"/>
                <w:color w:val="000000"/>
                <w:sz w:val="24"/>
                <w:szCs w:val="24"/>
              </w:rPr>
              <w:t>1,1</w:t>
            </w:r>
            <w:r w:rsidRPr="00B14CB8">
              <w:rPr>
                <w:rFonts w:ascii="Times New Roman" w:eastAsia="Times New Roman" w:hAnsi="Times New Roman" w:cs="Times New Roman"/>
                <w:color w:val="000000"/>
                <w:sz w:val="24"/>
                <w:szCs w:val="24"/>
              </w:rPr>
              <w:t>; Nếu chiều cao trung bình mái từ 3 đến 4m nhân với hệ số k=1,</w:t>
            </w:r>
            <w:r w:rsidR="00641D85">
              <w:rPr>
                <w:rFonts w:ascii="Times New Roman" w:eastAsia="Times New Roman" w:hAnsi="Times New Roman" w:cs="Times New Roman"/>
                <w:color w:val="000000"/>
                <w:sz w:val="24"/>
                <w:szCs w:val="24"/>
              </w:rPr>
              <w:t>3</w:t>
            </w:r>
            <w:r w:rsidRPr="00B14CB8">
              <w:rPr>
                <w:rFonts w:ascii="Times New Roman" w:eastAsia="Times New Roman" w:hAnsi="Times New Roman" w:cs="Times New Roman"/>
                <w:color w:val="000000"/>
                <w:sz w:val="24"/>
                <w:szCs w:val="24"/>
              </w:rPr>
              <w:t>. Nếu chiều cao trung bình mái &gt; 4m nhân với hệ số k=1,5</w:t>
            </w:r>
          </w:p>
        </w:tc>
      </w:tr>
      <w:tr w:rsidR="00082079" w:rsidRPr="00E06D3E" w:rsidTr="00082079">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w:t>
            </w:r>
          </w:p>
        </w:tc>
        <w:tc>
          <w:tcPr>
            <w:tcW w:w="2372" w:type="pct"/>
            <w:gridSpan w:val="2"/>
            <w:tcBorders>
              <w:top w:val="nil"/>
              <w:left w:val="nil"/>
              <w:bottom w:val="single" w:sz="8" w:space="0" w:color="auto"/>
              <w:right w:val="single" w:sz="8" w:space="0" w:color="auto"/>
            </w:tcBorders>
            <w:shd w:val="clear" w:color="auto" w:fill="FFFFFF"/>
            <w:vAlign w:val="center"/>
          </w:tcPr>
          <w:p w:rsidR="00E06D3E" w:rsidRPr="00E06D3E" w:rsidRDefault="00CB5489" w:rsidP="00CB5489">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tường xây gạch không trát, có bộ phận vách tole hoặc ván, nền đất, không trần, mái tole hoặc Fibrô XM xà gồ gỗ mái không quy cách, chiều cao trung bình mái từ 2,5m đến 3m</w:t>
            </w:r>
          </w:p>
        </w:tc>
        <w:tc>
          <w:tcPr>
            <w:tcW w:w="581" w:type="pct"/>
            <w:gridSpan w:val="2"/>
            <w:tcBorders>
              <w:top w:val="nil"/>
              <w:left w:val="nil"/>
              <w:bottom w:val="single" w:sz="8" w:space="0" w:color="auto"/>
              <w:right w:val="single" w:sz="8" w:space="0" w:color="auto"/>
            </w:tcBorders>
            <w:shd w:val="clear" w:color="auto" w:fill="FFFFFF"/>
            <w:vAlign w:val="center"/>
          </w:tcPr>
          <w:p w:rsidR="00E06D3E" w:rsidRPr="00E06D3E" w:rsidRDefault="00CB5489" w:rsidP="00D61E40">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D61E40">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641D85"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nt</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3E0E0A">
              <w:rPr>
                <w:rFonts w:ascii="Times New Roman" w:eastAsia="Times New Roman" w:hAnsi="Times New Roman" w:cs="Times New Roman"/>
                <w:b/>
                <w:bCs/>
                <w:color w:val="000000"/>
                <w:sz w:val="24"/>
                <w:szCs w:val="24"/>
              </w:rPr>
              <w:t>0</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chiều cao trung bình mái ≥ 3m, tường đất, tôn hoặc ván, nền láng xi măng, mái tole hoặc Fibrô XM</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3E0E0A">
              <w:rPr>
                <w:rFonts w:ascii="Times New Roman" w:eastAsia="Times New Roman" w:hAnsi="Times New Roman" w:cs="Times New Roman"/>
                <w:b/>
                <w:bCs/>
                <w:color w:val="000000"/>
                <w:sz w:val="24"/>
                <w:szCs w:val="24"/>
              </w:rPr>
              <w:t>1</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1 tầng chiều cao trung bình mái &lt; 3m, tường đất,tôn hoặc ván, nền đất, mái tole hoặc Fibrô XM</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3E0E0A">
              <w:rPr>
                <w:rFonts w:ascii="Times New Roman" w:eastAsia="Times New Roman" w:hAnsi="Times New Roman" w:cs="Times New Roman"/>
                <w:b/>
                <w:bCs/>
                <w:color w:val="000000"/>
                <w:sz w:val="24"/>
                <w:szCs w:val="24"/>
              </w:rPr>
              <w:t>2</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xưởng (</w:t>
            </w:r>
            <w:r w:rsidRPr="00E06D3E">
              <w:rPr>
                <w:rFonts w:ascii="Times New Roman" w:eastAsia="Times New Roman" w:hAnsi="Times New Roman" w:cs="Times New Roman"/>
                <w:i/>
                <w:iCs/>
                <w:color w:val="000000"/>
                <w:sz w:val="24"/>
                <w:szCs w:val="24"/>
              </w:rPr>
              <w:t>nhà kho</w:t>
            </w:r>
            <w:r w:rsidRPr="00E06D3E">
              <w:rPr>
                <w:rFonts w:ascii="Times New Roman" w:eastAsia="Times New Roman" w:hAnsi="Times New Roman" w:cs="Times New Roman"/>
                <w:color w:val="000000"/>
                <w:sz w:val="24"/>
                <w:szCs w:val="24"/>
              </w:rPr>
              <w:t>) có kèo thép dạng zamil, cột thép hoặc BTCT, mái tole, vách bao che bằng tường gạch hoặc tole, cửa sắt hoặc gỗ, nền bê tông</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3E0E0A">
              <w:rPr>
                <w:rFonts w:ascii="Times New Roman" w:eastAsia="Times New Roman" w:hAnsi="Times New Roman" w:cs="Times New Roman"/>
                <w:b/>
                <w:bCs/>
                <w:color w:val="000000"/>
                <w:sz w:val="24"/>
                <w:szCs w:val="24"/>
              </w:rPr>
              <w:t>3</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xưởng (</w:t>
            </w:r>
            <w:r w:rsidRPr="00E06D3E">
              <w:rPr>
                <w:rFonts w:ascii="Times New Roman" w:eastAsia="Times New Roman" w:hAnsi="Times New Roman" w:cs="Times New Roman"/>
                <w:i/>
                <w:iCs/>
                <w:color w:val="000000"/>
                <w:sz w:val="24"/>
                <w:szCs w:val="24"/>
              </w:rPr>
              <w:t>nhà kho</w:t>
            </w:r>
            <w:r w:rsidRPr="00E06D3E">
              <w:rPr>
                <w:rFonts w:ascii="Times New Roman" w:eastAsia="Times New Roman" w:hAnsi="Times New Roman" w:cs="Times New Roman"/>
                <w:color w:val="000000"/>
                <w:sz w:val="24"/>
                <w:szCs w:val="24"/>
              </w:rPr>
              <w:t>) có kèo thép dạng dàn, cột thép hoặc BTCT, mái tole, vách bao che bằng tường gạch hoặc tole, cửa sắt hoặc gỗ, nền bê tông</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3E0E0A">
              <w:rPr>
                <w:rFonts w:ascii="Times New Roman" w:eastAsia="Times New Roman" w:hAnsi="Times New Roman" w:cs="Times New Roman"/>
                <w:b/>
                <w:bCs/>
                <w:color w:val="000000"/>
                <w:sz w:val="24"/>
                <w:szCs w:val="24"/>
              </w:rPr>
              <w:t>4</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xưởng (</w:t>
            </w:r>
            <w:r w:rsidRPr="00E06D3E">
              <w:rPr>
                <w:rFonts w:ascii="Times New Roman" w:eastAsia="Times New Roman" w:hAnsi="Times New Roman" w:cs="Times New Roman"/>
                <w:i/>
                <w:iCs/>
                <w:color w:val="000000"/>
                <w:sz w:val="24"/>
                <w:szCs w:val="24"/>
              </w:rPr>
              <w:t>kho</w:t>
            </w:r>
            <w:r w:rsidRPr="00E06D3E">
              <w:rPr>
                <w:rFonts w:ascii="Times New Roman" w:eastAsia="Times New Roman" w:hAnsi="Times New Roman" w:cs="Times New Roman"/>
                <w:color w:val="000000"/>
                <w:sz w:val="24"/>
                <w:szCs w:val="24"/>
              </w:rPr>
              <w:t>) có kèo thép không phải dạng zamil và dạng dàn, cột thép hoặc BTCT</w:t>
            </w:r>
            <w:r w:rsidRPr="00E06D3E">
              <w:rPr>
                <w:rFonts w:ascii="Times New Roman" w:eastAsia="Times New Roman" w:hAnsi="Times New Roman" w:cs="Times New Roman"/>
                <w:i/>
                <w:iCs/>
                <w:color w:val="000000"/>
                <w:sz w:val="24"/>
                <w:szCs w:val="24"/>
              </w:rPr>
              <w:t>, </w:t>
            </w:r>
            <w:r w:rsidRPr="00E06D3E">
              <w:rPr>
                <w:rFonts w:ascii="Times New Roman" w:eastAsia="Times New Roman" w:hAnsi="Times New Roman" w:cs="Times New Roman"/>
                <w:color w:val="000000"/>
                <w:sz w:val="24"/>
                <w:szCs w:val="24"/>
              </w:rPr>
              <w:t>mái tole, tường gạch hoặc tole, nền bê tông</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3E0E0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15</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rầm trên mặt nước, trụ bằng bê tông cao 2m-2,5m hoặc kết hợp với trụ bê tông và trụ gỗ; khung sườn bằng gỗ; vách ván dày 1,5cm hoặc kết với tole; mái tole hoặc fibro xi măng; sàn bằng gỗ ván dày 3cm; chiều cao trung bình mái từ 2,5m trở lên</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641D85">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Nếu chiều cao trung bình mái &lt; 2,5m nhân với hệ số k=</w:t>
            </w:r>
            <w:r w:rsidR="00641D85">
              <w:rPr>
                <w:rFonts w:ascii="Times New Roman" w:eastAsia="Times New Roman" w:hAnsi="Times New Roman" w:cs="Times New Roman"/>
                <w:color w:val="000000"/>
                <w:sz w:val="24"/>
                <w:szCs w:val="24"/>
              </w:rPr>
              <w:t>1</w:t>
            </w:r>
            <w:r w:rsidRPr="00E06D3E">
              <w:rPr>
                <w:rFonts w:ascii="Times New Roman" w:eastAsia="Times New Roman" w:hAnsi="Times New Roman" w:cs="Times New Roman"/>
                <w:color w:val="000000"/>
                <w:sz w:val="24"/>
                <w:szCs w:val="24"/>
              </w:rPr>
              <w:t>,</w:t>
            </w:r>
            <w:r w:rsidR="00641D85">
              <w:rPr>
                <w:rFonts w:ascii="Times New Roman" w:eastAsia="Times New Roman" w:hAnsi="Times New Roman" w:cs="Times New Roman"/>
                <w:color w:val="000000"/>
                <w:sz w:val="24"/>
                <w:szCs w:val="24"/>
              </w:rPr>
              <w:t>3</w:t>
            </w:r>
          </w:p>
        </w:tc>
      </w:tr>
      <w:tr w:rsidR="00082079" w:rsidRPr="00E06D3E" w:rsidTr="00082079">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3E0E0A"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16</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3E0E0A">
            <w:pPr>
              <w:spacing w:before="120" w:after="120" w:line="234" w:lineRule="atLeast"/>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Nhà để xe mái tole khung gỗ hoặc thép, có vật liệu bao che, nền xi măng</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12021E"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CB5489" w:rsidRPr="00E06D3E" w:rsidTr="00EA2B2D">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082079" w:rsidRDefault="00082079" w:rsidP="00E06D3E">
            <w:pPr>
              <w:spacing w:before="120" w:after="120" w:line="234" w:lineRule="atLeast"/>
              <w:rPr>
                <w:rFonts w:ascii="Times New Roman" w:eastAsia="Times New Roman" w:hAnsi="Times New Roman" w:cs="Times New Roman"/>
                <w:b/>
                <w:bCs/>
                <w:color w:val="000000"/>
                <w:sz w:val="24"/>
                <w:szCs w:val="24"/>
              </w:rPr>
            </w:pPr>
          </w:p>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ĐƠN GIÁ THÁO GỠ VÀ XÂY DỰNG MỚI LẠI MẶT ĐỨNG NHÀ KHI BỊ GIẢI TỎA MỘT PHẦN NHÀ</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K11</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Nhà 1 tầng không có sê nô</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641D85"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K12</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Nhà 1 tầng có sê nô</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641D85"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082079" w:rsidRPr="00E06D3E" w:rsidTr="0012021E">
        <w:trPr>
          <w:tblCellSpacing w:w="0" w:type="dxa"/>
        </w:trPr>
        <w:tc>
          <w:tcPr>
            <w:tcW w:w="428" w:type="pct"/>
            <w:tcBorders>
              <w:top w:val="nil"/>
              <w:left w:val="single" w:sz="8" w:space="0" w:color="auto"/>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K13</w:t>
            </w:r>
          </w:p>
        </w:tc>
        <w:tc>
          <w:tcPr>
            <w:tcW w:w="237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Nhà 2 tầng trở lên</w:t>
            </w:r>
          </w:p>
        </w:tc>
        <w:tc>
          <w:tcPr>
            <w:tcW w:w="581"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jc w:val="center"/>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đồng/m</w:t>
            </w:r>
            <w:r w:rsidRPr="00E06D3E">
              <w:rPr>
                <w:rFonts w:ascii="Times New Roman" w:eastAsia="Times New Roman" w:hAnsi="Times New Roman" w:cs="Times New Roman"/>
                <w:color w:val="000000"/>
                <w:sz w:val="24"/>
                <w:szCs w:val="24"/>
                <w:vertAlign w:val="superscript"/>
              </w:rPr>
              <w:t>2</w:t>
            </w:r>
          </w:p>
        </w:tc>
        <w:tc>
          <w:tcPr>
            <w:tcW w:w="687" w:type="pct"/>
            <w:gridSpan w:val="2"/>
            <w:tcBorders>
              <w:top w:val="nil"/>
              <w:left w:val="nil"/>
              <w:bottom w:val="single" w:sz="8" w:space="0" w:color="auto"/>
              <w:right w:val="single" w:sz="8" w:space="0" w:color="auto"/>
            </w:tcBorders>
            <w:shd w:val="clear" w:color="auto" w:fill="FFFFFF"/>
            <w:vAlign w:val="center"/>
          </w:tcPr>
          <w:p w:rsidR="00E06D3E" w:rsidRPr="00E06D3E" w:rsidRDefault="00641D85" w:rsidP="00E06D3E">
            <w:pPr>
              <w:spacing w:before="120" w:after="12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1.800.000</w:t>
            </w:r>
          </w:p>
        </w:tc>
        <w:tc>
          <w:tcPr>
            <w:tcW w:w="932" w:type="pct"/>
            <w:gridSpan w:val="2"/>
            <w:tcBorders>
              <w:top w:val="nil"/>
              <w:left w:val="nil"/>
              <w:bottom w:val="single" w:sz="8" w:space="0" w:color="auto"/>
              <w:right w:val="single" w:sz="8" w:space="0" w:color="auto"/>
            </w:tcBorders>
            <w:shd w:val="clear" w:color="auto" w:fill="FFFFFF"/>
            <w:vAlign w:val="center"/>
            <w:hideMark/>
          </w:tcPr>
          <w:p w:rsidR="00E06D3E" w:rsidRPr="00E06D3E" w:rsidRDefault="00CB5489" w:rsidP="00E06D3E">
            <w:pPr>
              <w:spacing w:before="120" w:after="120" w:line="234" w:lineRule="atLeast"/>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w:t>
            </w:r>
          </w:p>
        </w:tc>
      </w:tr>
      <w:tr w:rsidR="00EA2B2D" w:rsidRPr="00EA2B2D" w:rsidTr="00082079">
        <w:tblPrEx>
          <w:tblCellSpacing w:w="0" w:type="nil"/>
          <w:shd w:val="clear" w:color="auto" w:fill="auto"/>
          <w:tblCellMar>
            <w:left w:w="108" w:type="dxa"/>
            <w:right w:w="108" w:type="dxa"/>
          </w:tblCellMar>
        </w:tblPrEx>
        <w:trPr>
          <w:gridAfter w:val="1"/>
          <w:wAfter w:w="56" w:type="pct"/>
          <w:trHeight w:val="555"/>
        </w:trPr>
        <w:tc>
          <w:tcPr>
            <w:tcW w:w="4944" w:type="pct"/>
            <w:gridSpan w:val="8"/>
            <w:tcBorders>
              <w:top w:val="nil"/>
              <w:left w:val="nil"/>
              <w:bottom w:val="nil"/>
              <w:right w:val="nil"/>
            </w:tcBorders>
            <w:shd w:val="clear" w:color="auto" w:fill="auto"/>
            <w:vAlign w:val="center"/>
            <w:hideMark/>
          </w:tcPr>
          <w:p w:rsidR="00EA2B2D" w:rsidRDefault="00EA2B2D" w:rsidP="00EA2B2D">
            <w:pPr>
              <w:spacing w:after="0" w:line="240" w:lineRule="auto"/>
              <w:rPr>
                <w:rFonts w:ascii="Times New Roman" w:eastAsia="Times New Roman" w:hAnsi="Times New Roman" w:cs="Times New Roman"/>
                <w:b/>
                <w:bCs/>
                <w:color w:val="000000"/>
                <w:sz w:val="26"/>
                <w:szCs w:val="26"/>
              </w:rPr>
            </w:pPr>
          </w:p>
          <w:p w:rsidR="00082079" w:rsidRDefault="00082079" w:rsidP="00082079">
            <w:pPr>
              <w:spacing w:before="120" w:after="120" w:line="234"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 BẢNG GIÁ NHÀ CHUNG CƯ</w:t>
            </w:r>
          </w:p>
          <w:tbl>
            <w:tblPr>
              <w:tblW w:w="9067" w:type="dxa"/>
              <w:tblLook w:val="04A0" w:firstRow="1" w:lastRow="0" w:firstColumn="1" w:lastColumn="0" w:noHBand="0" w:noVBand="1"/>
            </w:tblPr>
            <w:tblGrid>
              <w:gridCol w:w="1129"/>
              <w:gridCol w:w="4253"/>
              <w:gridCol w:w="1758"/>
              <w:gridCol w:w="1927"/>
            </w:tblGrid>
            <w:tr w:rsidR="00082079" w:rsidRPr="007E62CF" w:rsidTr="003827FC">
              <w:trPr>
                <w:trHeight w:val="780"/>
              </w:trPr>
              <w:tc>
                <w:tcPr>
                  <w:tcW w:w="11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Thứ tự</w:t>
                  </w:r>
                </w:p>
              </w:tc>
              <w:tc>
                <w:tcPr>
                  <w:tcW w:w="4253" w:type="dxa"/>
                  <w:tcBorders>
                    <w:top w:val="single" w:sz="4" w:space="0" w:color="auto"/>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Loại nhà</w:t>
                  </w:r>
                </w:p>
              </w:tc>
              <w:tc>
                <w:tcPr>
                  <w:tcW w:w="1758" w:type="dxa"/>
                  <w:tcBorders>
                    <w:top w:val="single" w:sz="4" w:space="0" w:color="auto"/>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Đơn vị tính</w:t>
                  </w:r>
                </w:p>
              </w:tc>
              <w:tc>
                <w:tcPr>
                  <w:tcW w:w="1927" w:type="dxa"/>
                  <w:tcBorders>
                    <w:top w:val="single" w:sz="4" w:space="0" w:color="auto"/>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xml:space="preserve">Giá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rPr>
                  </w:pPr>
                  <w:r w:rsidRPr="007E62CF">
                    <w:rPr>
                      <w:rFonts w:ascii="Times New Roman" w:eastAsia="Times New Roman" w:hAnsi="Times New Roman" w:cs="Times New Roman"/>
                      <w:color w:val="000000"/>
                    </w:rPr>
                    <w:t>(1)</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rPr>
                  </w:pPr>
                  <w:r w:rsidRPr="007E62CF">
                    <w:rPr>
                      <w:rFonts w:ascii="Times New Roman" w:eastAsia="Times New Roman" w:hAnsi="Times New Roman" w:cs="Times New Roman"/>
                      <w:color w:val="000000"/>
                    </w:rPr>
                    <w:t>(2)</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rPr>
                  </w:pPr>
                  <w:r w:rsidRPr="007E62CF">
                    <w:rPr>
                      <w:rFonts w:ascii="Times New Roman" w:eastAsia="Times New Roman" w:hAnsi="Times New Roman" w:cs="Times New Roman"/>
                      <w:color w:val="000000"/>
                    </w:rPr>
                    <w:t>(3)</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rPr>
                  </w:pPr>
                  <w:r w:rsidRPr="007E62CF">
                    <w:rPr>
                      <w:rFonts w:ascii="Times New Roman" w:eastAsia="Times New Roman" w:hAnsi="Times New Roman" w:cs="Times New Roman"/>
                      <w:color w:val="000000"/>
                    </w:rPr>
                    <w:t>(4)</w:t>
                  </w:r>
                </w:p>
              </w:tc>
            </w:tr>
            <w:tr w:rsidR="00082079" w:rsidRPr="007E62CF" w:rsidTr="003827FC">
              <w:trPr>
                <w:trHeight w:val="43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xml:space="preserve">1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Công trình cấp III</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Số tầng </w:t>
                  </w:r>
                  <w:r w:rsidRPr="007E62CF">
                    <w:rPr>
                      <w:rFonts w:ascii="Calibri" w:eastAsia="Times New Roman" w:hAnsi="Calibri" w:cs="Calibri"/>
                      <w:color w:val="000000"/>
                      <w:sz w:val="26"/>
                      <w:szCs w:val="26"/>
                    </w:rPr>
                    <w:t xml:space="preserve">≤ </w:t>
                  </w:r>
                  <w:r w:rsidRPr="007E62CF">
                    <w:rPr>
                      <w:rFonts w:ascii="Times New Roman" w:eastAsia="Times New Roman" w:hAnsi="Times New Roman" w:cs="Times New Roman"/>
                      <w:color w:val="000000"/>
                      <w:sz w:val="26"/>
                      <w:szCs w:val="26"/>
                    </w:rPr>
                    <w:t>05 không có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6.723.000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Số tầng </w:t>
                  </w:r>
                  <w:r w:rsidRPr="007E62CF">
                    <w:rPr>
                      <w:rFonts w:ascii="Calibri" w:eastAsia="Times New Roman" w:hAnsi="Calibri" w:cs="Calibri"/>
                      <w:color w:val="000000"/>
                      <w:sz w:val="26"/>
                      <w:szCs w:val="26"/>
                    </w:rPr>
                    <w:t xml:space="preserve">≤ </w:t>
                  </w:r>
                  <w:r w:rsidRPr="007E62CF">
                    <w:rPr>
                      <w:rFonts w:ascii="Times New Roman" w:eastAsia="Times New Roman" w:hAnsi="Times New Roman" w:cs="Times New Roman"/>
                      <w:color w:val="000000"/>
                      <w:sz w:val="26"/>
                      <w:szCs w:val="26"/>
                    </w:rPr>
                    <w:t>05 có 01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8.678.000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05 &lt; Số tầng </w:t>
                  </w:r>
                  <w:r w:rsidRPr="007E62CF">
                    <w:rPr>
                      <w:rFonts w:ascii="Calibri" w:eastAsia="Times New Roman" w:hAnsi="Calibri" w:cs="Calibri"/>
                      <w:color w:val="000000"/>
                      <w:sz w:val="26"/>
                      <w:szCs w:val="26"/>
                    </w:rPr>
                    <w:t xml:space="preserve">≤ </w:t>
                  </w:r>
                  <w:r w:rsidRPr="007E62CF">
                    <w:rPr>
                      <w:rFonts w:ascii="Times New Roman" w:eastAsia="Times New Roman" w:hAnsi="Times New Roman" w:cs="Times New Roman"/>
                      <w:color w:val="000000"/>
                      <w:sz w:val="26"/>
                      <w:szCs w:val="26"/>
                    </w:rPr>
                    <w:t>07 không có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8.683.000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05 &lt; Số tầng </w:t>
                  </w:r>
                  <w:r w:rsidRPr="007E62CF">
                    <w:rPr>
                      <w:rFonts w:ascii="Calibri" w:eastAsia="Times New Roman" w:hAnsi="Calibri" w:cs="Calibri"/>
                      <w:color w:val="000000"/>
                      <w:sz w:val="26"/>
                      <w:szCs w:val="26"/>
                    </w:rPr>
                    <w:t xml:space="preserve">≤ </w:t>
                  </w:r>
                  <w:r w:rsidRPr="007E62CF">
                    <w:rPr>
                      <w:rFonts w:ascii="Times New Roman" w:eastAsia="Times New Roman" w:hAnsi="Times New Roman" w:cs="Times New Roman"/>
                      <w:color w:val="000000"/>
                      <w:sz w:val="26"/>
                      <w:szCs w:val="26"/>
                    </w:rPr>
                    <w:t>07 có 01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9.837.000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xml:space="preserve">2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Công trình cấp II</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07 &lt; Số tầng </w:t>
                  </w:r>
                  <w:r w:rsidRPr="007E62CF">
                    <w:rPr>
                      <w:rFonts w:ascii="Calibri" w:eastAsia="Times New Roman" w:hAnsi="Calibri" w:cs="Calibri"/>
                      <w:color w:val="000000"/>
                      <w:sz w:val="26"/>
                      <w:szCs w:val="26"/>
                    </w:rPr>
                    <w:t>≤ 10</w:t>
                  </w:r>
                  <w:r w:rsidRPr="007E62CF">
                    <w:rPr>
                      <w:rFonts w:ascii="Times New Roman" w:eastAsia="Times New Roman" w:hAnsi="Times New Roman" w:cs="Times New Roman"/>
                      <w:color w:val="000000"/>
                      <w:sz w:val="26"/>
                      <w:szCs w:val="26"/>
                    </w:rPr>
                    <w:t xml:space="preserve"> không có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8.955.000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07 &lt; Số tầng </w:t>
                  </w:r>
                  <w:r w:rsidRPr="007E62CF">
                    <w:rPr>
                      <w:rFonts w:ascii="Calibri" w:eastAsia="Times New Roman" w:hAnsi="Calibri" w:cs="Calibri"/>
                      <w:color w:val="000000"/>
                      <w:sz w:val="26"/>
                      <w:szCs w:val="26"/>
                    </w:rPr>
                    <w:t xml:space="preserve">≤ </w:t>
                  </w:r>
                  <w:r w:rsidRPr="007E62CF">
                    <w:rPr>
                      <w:rFonts w:ascii="Times New Roman" w:eastAsia="Times New Roman" w:hAnsi="Times New Roman" w:cs="Times New Roman"/>
                      <w:color w:val="000000"/>
                      <w:sz w:val="26"/>
                      <w:szCs w:val="26"/>
                    </w:rPr>
                    <w:t>10 có 01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9.743.000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10 &lt; Số tầng </w:t>
                  </w:r>
                  <w:r w:rsidRPr="007E62CF">
                    <w:rPr>
                      <w:rFonts w:ascii="Calibri" w:eastAsia="Times New Roman" w:hAnsi="Calibri" w:cs="Calibri"/>
                      <w:color w:val="000000"/>
                      <w:sz w:val="26"/>
                      <w:szCs w:val="26"/>
                    </w:rPr>
                    <w:t>≤</w:t>
                  </w:r>
                  <w:r w:rsidRPr="007E62CF">
                    <w:rPr>
                      <w:rFonts w:ascii="Times New Roman" w:eastAsia="Times New Roman" w:hAnsi="Times New Roman" w:cs="Times New Roman"/>
                      <w:color w:val="000000"/>
                      <w:sz w:val="26"/>
                      <w:szCs w:val="26"/>
                    </w:rPr>
                    <w:t xml:space="preserve"> 15 không có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9.367.000 </w:t>
                  </w:r>
                </w:p>
              </w:tc>
            </w:tr>
            <w:tr w:rsidR="00082079" w:rsidRPr="007E62CF" w:rsidTr="003827FC">
              <w:trPr>
                <w:trHeight w:val="375"/>
              </w:trPr>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b/>
                      <w:bCs/>
                      <w:color w:val="000000"/>
                      <w:sz w:val="26"/>
                      <w:szCs w:val="26"/>
                    </w:rPr>
                  </w:pPr>
                  <w:r w:rsidRPr="007E62CF">
                    <w:rPr>
                      <w:rFonts w:ascii="Times New Roman" w:eastAsia="Times New Roman" w:hAnsi="Times New Roman" w:cs="Times New Roman"/>
                      <w:b/>
                      <w:bCs/>
                      <w:color w:val="000000"/>
                      <w:sz w:val="26"/>
                      <w:szCs w:val="26"/>
                    </w:rPr>
                    <w:t> </w:t>
                  </w:r>
                </w:p>
              </w:tc>
              <w:tc>
                <w:tcPr>
                  <w:tcW w:w="4253"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10 &lt; Số tầng </w:t>
                  </w:r>
                  <w:r w:rsidRPr="007E62CF">
                    <w:rPr>
                      <w:rFonts w:ascii="Calibri" w:eastAsia="Times New Roman" w:hAnsi="Calibri" w:cs="Calibri"/>
                      <w:color w:val="000000"/>
                      <w:sz w:val="26"/>
                      <w:szCs w:val="26"/>
                    </w:rPr>
                    <w:t>≤</w:t>
                  </w:r>
                  <w:r w:rsidRPr="007E62CF">
                    <w:rPr>
                      <w:rFonts w:ascii="Times New Roman" w:eastAsia="Times New Roman" w:hAnsi="Times New Roman" w:cs="Times New Roman"/>
                      <w:color w:val="000000"/>
                      <w:sz w:val="26"/>
                      <w:szCs w:val="26"/>
                    </w:rPr>
                    <w:t xml:space="preserve"> 15 có 01 tầng hầm</w:t>
                  </w:r>
                </w:p>
              </w:tc>
              <w:tc>
                <w:tcPr>
                  <w:tcW w:w="1758"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đồng/m</w:t>
                  </w:r>
                  <w:r w:rsidRPr="007E62CF">
                    <w:rPr>
                      <w:rFonts w:ascii="Times New Roman" w:eastAsia="Times New Roman" w:hAnsi="Times New Roman" w:cs="Times New Roman"/>
                      <w:color w:val="000000"/>
                      <w:sz w:val="26"/>
                      <w:szCs w:val="26"/>
                      <w:vertAlign w:val="superscript"/>
                    </w:rPr>
                    <w:t>2</w:t>
                  </w:r>
                  <w:r w:rsidRPr="007E62CF">
                    <w:rPr>
                      <w:rFonts w:ascii="Times New Roman" w:eastAsia="Times New Roman" w:hAnsi="Times New Roman" w:cs="Times New Roman"/>
                      <w:color w:val="000000"/>
                      <w:sz w:val="26"/>
                      <w:szCs w:val="26"/>
                    </w:rPr>
                    <w:t xml:space="preserve"> sàn</w:t>
                  </w:r>
                </w:p>
              </w:tc>
              <w:tc>
                <w:tcPr>
                  <w:tcW w:w="1927" w:type="dxa"/>
                  <w:tcBorders>
                    <w:top w:val="nil"/>
                    <w:left w:val="nil"/>
                    <w:bottom w:val="single" w:sz="4" w:space="0" w:color="auto"/>
                    <w:right w:val="single" w:sz="4" w:space="0" w:color="auto"/>
                  </w:tcBorders>
                  <w:shd w:val="clear" w:color="000000" w:fill="FFFFFF"/>
                  <w:vAlign w:val="center"/>
                  <w:hideMark/>
                </w:tcPr>
                <w:p w:rsidR="00082079" w:rsidRPr="007E62CF" w:rsidRDefault="00082079" w:rsidP="003827FC">
                  <w:pPr>
                    <w:spacing w:after="0" w:line="240" w:lineRule="auto"/>
                    <w:jc w:val="center"/>
                    <w:rPr>
                      <w:rFonts w:ascii="Times New Roman" w:eastAsia="Times New Roman" w:hAnsi="Times New Roman" w:cs="Times New Roman"/>
                      <w:color w:val="000000"/>
                      <w:sz w:val="26"/>
                      <w:szCs w:val="26"/>
                    </w:rPr>
                  </w:pPr>
                  <w:r w:rsidRPr="007E62CF">
                    <w:rPr>
                      <w:rFonts w:ascii="Times New Roman" w:eastAsia="Times New Roman" w:hAnsi="Times New Roman" w:cs="Times New Roman"/>
                      <w:color w:val="000000"/>
                      <w:sz w:val="26"/>
                      <w:szCs w:val="26"/>
                    </w:rPr>
                    <w:t xml:space="preserve">       9.986.000 </w:t>
                  </w:r>
                </w:p>
              </w:tc>
            </w:tr>
          </w:tbl>
          <w:p w:rsidR="00082079" w:rsidRDefault="00082079" w:rsidP="00EA2B2D">
            <w:pPr>
              <w:spacing w:after="0" w:line="240" w:lineRule="auto"/>
              <w:rPr>
                <w:rFonts w:ascii="Times New Roman" w:eastAsia="Times New Roman" w:hAnsi="Times New Roman" w:cs="Times New Roman"/>
                <w:b/>
                <w:bCs/>
                <w:color w:val="000000"/>
                <w:sz w:val="26"/>
                <w:szCs w:val="26"/>
              </w:rPr>
            </w:pPr>
          </w:p>
          <w:p w:rsidR="00641D85" w:rsidRDefault="00641D85" w:rsidP="00EA2B2D">
            <w:pPr>
              <w:spacing w:after="0" w:line="240" w:lineRule="auto"/>
              <w:rPr>
                <w:rFonts w:ascii="Times New Roman" w:eastAsia="Times New Roman" w:hAnsi="Times New Roman" w:cs="Times New Roman"/>
                <w:b/>
                <w:bCs/>
                <w:color w:val="000000"/>
                <w:sz w:val="26"/>
                <w:szCs w:val="26"/>
              </w:rPr>
            </w:pPr>
          </w:p>
          <w:p w:rsidR="00641D85" w:rsidRDefault="00641D85" w:rsidP="00EA2B2D">
            <w:pPr>
              <w:spacing w:after="0" w:line="240" w:lineRule="auto"/>
              <w:rPr>
                <w:rFonts w:ascii="Times New Roman" w:eastAsia="Times New Roman" w:hAnsi="Times New Roman" w:cs="Times New Roman"/>
                <w:b/>
                <w:bCs/>
                <w:color w:val="000000"/>
                <w:sz w:val="26"/>
                <w:szCs w:val="26"/>
              </w:rPr>
            </w:pPr>
          </w:p>
          <w:p w:rsidR="00641D85" w:rsidRDefault="00641D85" w:rsidP="00EA2B2D">
            <w:pPr>
              <w:spacing w:after="0" w:line="240" w:lineRule="auto"/>
              <w:rPr>
                <w:rFonts w:ascii="Times New Roman" w:eastAsia="Times New Roman" w:hAnsi="Times New Roman" w:cs="Times New Roman"/>
                <w:b/>
                <w:bCs/>
                <w:color w:val="000000"/>
                <w:sz w:val="26"/>
                <w:szCs w:val="26"/>
              </w:rPr>
            </w:pPr>
          </w:p>
          <w:p w:rsidR="00641D85" w:rsidRDefault="00641D85" w:rsidP="00EA2B2D">
            <w:pPr>
              <w:spacing w:after="0" w:line="240" w:lineRule="auto"/>
              <w:rPr>
                <w:rFonts w:ascii="Times New Roman" w:eastAsia="Times New Roman" w:hAnsi="Times New Roman" w:cs="Times New Roman"/>
                <w:b/>
                <w:bCs/>
                <w:color w:val="000000"/>
                <w:sz w:val="26"/>
                <w:szCs w:val="26"/>
              </w:rPr>
            </w:pPr>
          </w:p>
          <w:p w:rsidR="00641D85" w:rsidRDefault="00641D85" w:rsidP="00EA2B2D">
            <w:pPr>
              <w:spacing w:after="0" w:line="240" w:lineRule="auto"/>
              <w:rPr>
                <w:rFonts w:ascii="Times New Roman" w:eastAsia="Times New Roman" w:hAnsi="Times New Roman" w:cs="Times New Roman"/>
                <w:b/>
                <w:bCs/>
                <w:color w:val="000000"/>
                <w:sz w:val="26"/>
                <w:szCs w:val="26"/>
              </w:rPr>
            </w:pPr>
          </w:p>
          <w:p w:rsidR="00EA2B2D" w:rsidRPr="00EA2B2D" w:rsidRDefault="007E62CF" w:rsidP="00EA2B2D">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C</w:t>
            </w:r>
            <w:r w:rsidR="00EA2B2D" w:rsidRPr="00EA2B2D">
              <w:rPr>
                <w:rFonts w:ascii="Times New Roman" w:eastAsia="Times New Roman" w:hAnsi="Times New Roman" w:cs="Times New Roman"/>
                <w:b/>
                <w:bCs/>
                <w:color w:val="000000"/>
                <w:sz w:val="26"/>
                <w:szCs w:val="26"/>
              </w:rPr>
              <w:t>. BẢNG GIÁ CÔNG TRÌNH XÂY DỰNG</w:t>
            </w:r>
          </w:p>
        </w:tc>
      </w:tr>
      <w:tr w:rsidR="00082079" w:rsidRPr="00EA2B2D" w:rsidTr="00082079">
        <w:tblPrEx>
          <w:tblCellSpacing w:w="0" w:type="nil"/>
          <w:shd w:val="clear" w:color="auto" w:fill="auto"/>
          <w:tblCellMar>
            <w:left w:w="108" w:type="dxa"/>
            <w:right w:w="108" w:type="dxa"/>
          </w:tblCellMar>
        </w:tblPrEx>
        <w:trPr>
          <w:gridAfter w:val="1"/>
          <w:wAfter w:w="56" w:type="pct"/>
          <w:trHeight w:val="840"/>
        </w:trPr>
        <w:tc>
          <w:tcPr>
            <w:tcW w:w="62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lastRenderedPageBreak/>
              <w:t>Thứ tự</w:t>
            </w:r>
          </w:p>
        </w:tc>
        <w:tc>
          <w:tcPr>
            <w:tcW w:w="2332" w:type="pct"/>
            <w:gridSpan w:val="2"/>
            <w:tcBorders>
              <w:top w:val="single" w:sz="4" w:space="0" w:color="auto"/>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Loại công trình</w:t>
            </w:r>
          </w:p>
        </w:tc>
        <w:tc>
          <w:tcPr>
            <w:tcW w:w="1061" w:type="pct"/>
            <w:gridSpan w:val="2"/>
            <w:tcBorders>
              <w:top w:val="single" w:sz="4" w:space="0" w:color="auto"/>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Đơn vị tính</w:t>
            </w:r>
          </w:p>
        </w:tc>
        <w:tc>
          <w:tcPr>
            <w:tcW w:w="932" w:type="pct"/>
            <w:gridSpan w:val="2"/>
            <w:tcBorders>
              <w:top w:val="single" w:sz="4" w:space="0" w:color="auto"/>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 xml:space="preserve">Giá </w:t>
            </w:r>
          </w:p>
        </w:tc>
      </w:tr>
      <w:tr w:rsidR="00082079" w:rsidRPr="00EA2B2D" w:rsidTr="00082079">
        <w:tblPrEx>
          <w:tblCellSpacing w:w="0" w:type="nil"/>
          <w:shd w:val="clear" w:color="auto" w:fill="auto"/>
          <w:tblCellMar>
            <w:left w:w="108" w:type="dxa"/>
            <w:right w:w="108" w:type="dxa"/>
          </w:tblCellMar>
        </w:tblPrEx>
        <w:trPr>
          <w:gridAfter w:val="1"/>
          <w:wAfter w:w="56" w:type="pct"/>
          <w:trHeight w:val="33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rPr>
            </w:pPr>
            <w:r w:rsidRPr="00EA2B2D">
              <w:rPr>
                <w:rFonts w:ascii="Times New Roman" w:eastAsia="Times New Roman" w:hAnsi="Times New Roman" w:cs="Times New Roman"/>
                <w:color w:val="000000"/>
              </w:rPr>
              <w:t>(1)</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rPr>
            </w:pPr>
            <w:r w:rsidRPr="00EA2B2D">
              <w:rPr>
                <w:rFonts w:ascii="Times New Roman" w:eastAsia="Times New Roman" w:hAnsi="Times New Roman" w:cs="Times New Roman"/>
                <w:color w:val="000000"/>
              </w:rPr>
              <w:t>(2)</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rPr>
            </w:pPr>
            <w:r w:rsidRPr="00EA2B2D">
              <w:rPr>
                <w:rFonts w:ascii="Times New Roman" w:eastAsia="Times New Roman" w:hAnsi="Times New Roman" w:cs="Times New Roman"/>
                <w:color w:val="000000"/>
              </w:rPr>
              <w:t>(3)</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rPr>
            </w:pPr>
            <w:r w:rsidRPr="00EA2B2D">
              <w:rPr>
                <w:rFonts w:ascii="Times New Roman" w:eastAsia="Times New Roman" w:hAnsi="Times New Roman" w:cs="Times New Roman"/>
                <w:color w:val="000000"/>
              </w:rPr>
              <w:t>(4)</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1</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Công trình cấp II</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7 &lt; Số tầng</w:t>
            </w:r>
            <w:r w:rsidRPr="00EA2B2D">
              <w:rPr>
                <w:rFonts w:ascii="Calibri" w:eastAsia="Times New Roman" w:hAnsi="Calibri" w:cs="Calibri"/>
                <w:color w:val="000000"/>
                <w:sz w:val="26"/>
                <w:szCs w:val="26"/>
              </w:rPr>
              <w:t xml:space="preserve"> ≤</w:t>
            </w:r>
            <w:r w:rsidRPr="00EA2B2D">
              <w:rPr>
                <w:rFonts w:ascii="Times New Roman" w:eastAsia="Times New Roman" w:hAnsi="Times New Roman" w:cs="Times New Roman"/>
                <w:color w:val="000000"/>
                <w:sz w:val="26"/>
                <w:szCs w:val="26"/>
              </w:rPr>
              <w:t xml:space="preserve"> 15 không có tầng hầm</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đồng/m</w:t>
            </w:r>
            <w:r w:rsidRPr="00EA2B2D">
              <w:rPr>
                <w:rFonts w:ascii="Times New Roman" w:eastAsia="Times New Roman" w:hAnsi="Times New Roman" w:cs="Times New Roman"/>
                <w:color w:val="000000"/>
                <w:sz w:val="26"/>
                <w:szCs w:val="26"/>
                <w:vertAlign w:val="superscript"/>
              </w:rPr>
              <w:t>2</w:t>
            </w:r>
            <w:r w:rsidRPr="00EA2B2D">
              <w:rPr>
                <w:rFonts w:ascii="Times New Roman" w:eastAsia="Times New Roman" w:hAnsi="Times New Roman" w:cs="Times New Roman"/>
                <w:color w:val="000000"/>
                <w:sz w:val="26"/>
                <w:szCs w:val="26"/>
              </w:rPr>
              <w:t xml:space="preserve"> sàn</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10.500.000</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7 &lt; Số tầng</w:t>
            </w:r>
            <w:r w:rsidRPr="00EA2B2D">
              <w:rPr>
                <w:rFonts w:ascii="Calibri" w:eastAsia="Times New Roman" w:hAnsi="Calibri" w:cs="Calibri"/>
                <w:color w:val="000000"/>
                <w:sz w:val="26"/>
                <w:szCs w:val="26"/>
              </w:rPr>
              <w:t xml:space="preserve"> ≤</w:t>
            </w:r>
            <w:r w:rsidRPr="00EA2B2D">
              <w:rPr>
                <w:rFonts w:ascii="Times New Roman" w:eastAsia="Times New Roman" w:hAnsi="Times New Roman" w:cs="Times New Roman"/>
                <w:color w:val="000000"/>
                <w:sz w:val="26"/>
                <w:szCs w:val="26"/>
              </w:rPr>
              <w:t xml:space="preserve"> 15 có 01 tầng hầm</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đồng/m</w:t>
            </w:r>
            <w:r w:rsidRPr="00EA2B2D">
              <w:rPr>
                <w:rFonts w:ascii="Times New Roman" w:eastAsia="Times New Roman" w:hAnsi="Times New Roman" w:cs="Times New Roman"/>
                <w:color w:val="000000"/>
                <w:sz w:val="26"/>
                <w:szCs w:val="26"/>
                <w:vertAlign w:val="superscript"/>
              </w:rPr>
              <w:t>2</w:t>
            </w:r>
            <w:r w:rsidRPr="00EA2B2D">
              <w:rPr>
                <w:rFonts w:ascii="Times New Roman" w:eastAsia="Times New Roman" w:hAnsi="Times New Roman" w:cs="Times New Roman"/>
                <w:color w:val="000000"/>
                <w:sz w:val="26"/>
                <w:szCs w:val="26"/>
              </w:rPr>
              <w:t xml:space="preserve"> sàn</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11.257.000</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2</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b/>
                <w:bCs/>
                <w:color w:val="000000"/>
                <w:sz w:val="26"/>
                <w:szCs w:val="26"/>
              </w:rPr>
            </w:pPr>
            <w:r w:rsidRPr="00EA2B2D">
              <w:rPr>
                <w:rFonts w:ascii="Times New Roman" w:eastAsia="Times New Roman" w:hAnsi="Times New Roman" w:cs="Times New Roman"/>
                <w:b/>
                <w:bCs/>
                <w:color w:val="000000"/>
                <w:sz w:val="26"/>
                <w:szCs w:val="26"/>
              </w:rPr>
              <w:t>Công trình cấp III</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Số tầng</w:t>
            </w:r>
            <w:r w:rsidRPr="00EA2B2D">
              <w:rPr>
                <w:rFonts w:ascii="Calibri" w:eastAsia="Times New Roman" w:hAnsi="Calibri" w:cs="Calibri"/>
                <w:color w:val="000000"/>
                <w:sz w:val="26"/>
                <w:szCs w:val="26"/>
              </w:rPr>
              <w:t xml:space="preserve"> ≤</w:t>
            </w:r>
            <w:r w:rsidRPr="00EA2B2D">
              <w:rPr>
                <w:rFonts w:ascii="Times New Roman" w:eastAsia="Times New Roman" w:hAnsi="Times New Roman" w:cs="Times New Roman"/>
                <w:color w:val="000000"/>
                <w:sz w:val="26"/>
                <w:szCs w:val="26"/>
              </w:rPr>
              <w:t xml:space="preserve"> 5 không có tầng hầm</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đồng/m</w:t>
            </w:r>
            <w:r w:rsidRPr="00EA2B2D">
              <w:rPr>
                <w:rFonts w:ascii="Times New Roman" w:eastAsia="Times New Roman" w:hAnsi="Times New Roman" w:cs="Times New Roman"/>
                <w:color w:val="000000"/>
                <w:sz w:val="26"/>
                <w:szCs w:val="26"/>
                <w:vertAlign w:val="superscript"/>
              </w:rPr>
              <w:t>2</w:t>
            </w:r>
            <w:r w:rsidRPr="00EA2B2D">
              <w:rPr>
                <w:rFonts w:ascii="Times New Roman" w:eastAsia="Times New Roman" w:hAnsi="Times New Roman" w:cs="Times New Roman"/>
                <w:color w:val="000000"/>
                <w:sz w:val="26"/>
                <w:szCs w:val="26"/>
              </w:rPr>
              <w:t xml:space="preserve"> sàn</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8.100.000</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Số tầng</w:t>
            </w:r>
            <w:r w:rsidRPr="00EA2B2D">
              <w:rPr>
                <w:rFonts w:ascii="Calibri" w:eastAsia="Times New Roman" w:hAnsi="Calibri" w:cs="Calibri"/>
                <w:color w:val="000000"/>
                <w:sz w:val="26"/>
                <w:szCs w:val="26"/>
              </w:rPr>
              <w:t xml:space="preserve"> ≤</w:t>
            </w:r>
            <w:r w:rsidRPr="00EA2B2D">
              <w:rPr>
                <w:rFonts w:ascii="Times New Roman" w:eastAsia="Times New Roman" w:hAnsi="Times New Roman" w:cs="Times New Roman"/>
                <w:color w:val="000000"/>
                <w:sz w:val="26"/>
                <w:szCs w:val="26"/>
              </w:rPr>
              <w:t xml:space="preserve"> 5 có 01 tầng hầm</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đồng/m</w:t>
            </w:r>
            <w:r w:rsidRPr="00EA2B2D">
              <w:rPr>
                <w:rFonts w:ascii="Times New Roman" w:eastAsia="Times New Roman" w:hAnsi="Times New Roman" w:cs="Times New Roman"/>
                <w:color w:val="000000"/>
                <w:sz w:val="26"/>
                <w:szCs w:val="26"/>
                <w:vertAlign w:val="superscript"/>
              </w:rPr>
              <w:t>2</w:t>
            </w:r>
            <w:r w:rsidRPr="00EA2B2D">
              <w:rPr>
                <w:rFonts w:ascii="Times New Roman" w:eastAsia="Times New Roman" w:hAnsi="Times New Roman" w:cs="Times New Roman"/>
                <w:color w:val="000000"/>
                <w:sz w:val="26"/>
                <w:szCs w:val="26"/>
              </w:rPr>
              <w:t xml:space="preserve"> sàn</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10.114.000</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05 &lt; Số tầng</w:t>
            </w:r>
            <w:r w:rsidRPr="00EA2B2D">
              <w:rPr>
                <w:rFonts w:ascii="Calibri" w:eastAsia="Times New Roman" w:hAnsi="Calibri" w:cs="Calibri"/>
                <w:color w:val="000000"/>
                <w:sz w:val="26"/>
                <w:szCs w:val="26"/>
              </w:rPr>
              <w:t xml:space="preserve"> ≤</w:t>
            </w:r>
            <w:r w:rsidRPr="00EA2B2D">
              <w:rPr>
                <w:rFonts w:ascii="Times New Roman" w:eastAsia="Times New Roman" w:hAnsi="Times New Roman" w:cs="Times New Roman"/>
                <w:color w:val="000000"/>
                <w:sz w:val="26"/>
                <w:szCs w:val="26"/>
              </w:rPr>
              <w:t xml:space="preserve"> 7 không có tầng hầm</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đồng/m</w:t>
            </w:r>
            <w:r w:rsidRPr="00EA2B2D">
              <w:rPr>
                <w:rFonts w:ascii="Times New Roman" w:eastAsia="Times New Roman" w:hAnsi="Times New Roman" w:cs="Times New Roman"/>
                <w:color w:val="000000"/>
                <w:sz w:val="26"/>
                <w:szCs w:val="26"/>
                <w:vertAlign w:val="superscript"/>
              </w:rPr>
              <w:t>2</w:t>
            </w:r>
            <w:r w:rsidRPr="00EA2B2D">
              <w:rPr>
                <w:rFonts w:ascii="Times New Roman" w:eastAsia="Times New Roman" w:hAnsi="Times New Roman" w:cs="Times New Roman"/>
                <w:color w:val="000000"/>
                <w:sz w:val="26"/>
                <w:szCs w:val="26"/>
              </w:rPr>
              <w:t xml:space="preserve"> sàn</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8.950.000</w:t>
            </w:r>
          </w:p>
        </w:tc>
      </w:tr>
      <w:tr w:rsidR="00082079" w:rsidRPr="00EA2B2D" w:rsidTr="00082079">
        <w:tblPrEx>
          <w:tblCellSpacing w:w="0" w:type="nil"/>
          <w:shd w:val="clear" w:color="auto" w:fill="auto"/>
          <w:tblCellMar>
            <w:left w:w="108" w:type="dxa"/>
            <w:right w:w="108" w:type="dxa"/>
          </w:tblCellMar>
        </w:tblPrEx>
        <w:trPr>
          <w:gridAfter w:val="1"/>
          <w:wAfter w:w="56" w:type="pct"/>
          <w:trHeight w:val="450"/>
        </w:trPr>
        <w:tc>
          <w:tcPr>
            <w:tcW w:w="620" w:type="pct"/>
            <w:gridSpan w:val="2"/>
            <w:tcBorders>
              <w:top w:val="nil"/>
              <w:left w:val="single" w:sz="4" w:space="0" w:color="auto"/>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05 &lt; Số tầng</w:t>
            </w:r>
            <w:r w:rsidRPr="00EA2B2D">
              <w:rPr>
                <w:rFonts w:ascii="Calibri" w:eastAsia="Times New Roman" w:hAnsi="Calibri" w:cs="Calibri"/>
                <w:color w:val="000000"/>
                <w:sz w:val="26"/>
                <w:szCs w:val="26"/>
              </w:rPr>
              <w:t xml:space="preserve"> ≤</w:t>
            </w:r>
            <w:r w:rsidRPr="00EA2B2D">
              <w:rPr>
                <w:rFonts w:ascii="Times New Roman" w:eastAsia="Times New Roman" w:hAnsi="Times New Roman" w:cs="Times New Roman"/>
                <w:color w:val="000000"/>
                <w:sz w:val="26"/>
                <w:szCs w:val="26"/>
              </w:rPr>
              <w:t xml:space="preserve"> 7 có 01 tầng hầm</w:t>
            </w:r>
          </w:p>
        </w:tc>
        <w:tc>
          <w:tcPr>
            <w:tcW w:w="1061"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đồng/m</w:t>
            </w:r>
            <w:r w:rsidRPr="00EA2B2D">
              <w:rPr>
                <w:rFonts w:ascii="Times New Roman" w:eastAsia="Times New Roman" w:hAnsi="Times New Roman" w:cs="Times New Roman"/>
                <w:color w:val="000000"/>
                <w:sz w:val="26"/>
                <w:szCs w:val="26"/>
                <w:vertAlign w:val="superscript"/>
              </w:rPr>
              <w:t>2</w:t>
            </w:r>
            <w:r w:rsidRPr="00EA2B2D">
              <w:rPr>
                <w:rFonts w:ascii="Times New Roman" w:eastAsia="Times New Roman" w:hAnsi="Times New Roman" w:cs="Times New Roman"/>
                <w:color w:val="000000"/>
                <w:sz w:val="26"/>
                <w:szCs w:val="26"/>
              </w:rPr>
              <w:t xml:space="preserve"> sàn</w:t>
            </w:r>
          </w:p>
        </w:tc>
        <w:tc>
          <w:tcPr>
            <w:tcW w:w="932" w:type="pct"/>
            <w:gridSpan w:val="2"/>
            <w:tcBorders>
              <w:top w:val="nil"/>
              <w:left w:val="nil"/>
              <w:bottom w:val="single" w:sz="4" w:space="0" w:color="auto"/>
              <w:right w:val="single" w:sz="4" w:space="0" w:color="auto"/>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10.225.000</w:t>
            </w:r>
          </w:p>
        </w:tc>
      </w:tr>
      <w:tr w:rsidR="00082079" w:rsidRPr="00EA2B2D" w:rsidTr="00082079">
        <w:tblPrEx>
          <w:tblCellSpacing w:w="0" w:type="nil"/>
          <w:shd w:val="clear" w:color="auto" w:fill="auto"/>
          <w:tblCellMar>
            <w:left w:w="108" w:type="dxa"/>
            <w:right w:w="108" w:type="dxa"/>
          </w:tblCellMar>
        </w:tblPrEx>
        <w:trPr>
          <w:gridAfter w:val="1"/>
          <w:wAfter w:w="56" w:type="pct"/>
          <w:trHeight w:val="255"/>
        </w:trPr>
        <w:tc>
          <w:tcPr>
            <w:tcW w:w="620" w:type="pct"/>
            <w:gridSpan w:val="2"/>
            <w:tcBorders>
              <w:top w:val="nil"/>
              <w:left w:val="nil"/>
              <w:bottom w:val="nil"/>
              <w:right w:val="nil"/>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2332" w:type="pct"/>
            <w:gridSpan w:val="2"/>
            <w:tcBorders>
              <w:top w:val="nil"/>
              <w:left w:val="nil"/>
              <w:bottom w:val="nil"/>
              <w:right w:val="nil"/>
            </w:tcBorders>
            <w:shd w:val="clear" w:color="000000" w:fill="FFFFFF"/>
            <w:vAlign w:val="center"/>
            <w:hideMark/>
          </w:tcPr>
          <w:p w:rsidR="00EA2B2D" w:rsidRPr="00EA2B2D" w:rsidRDefault="00EA2B2D" w:rsidP="00EA2B2D">
            <w:pPr>
              <w:spacing w:after="0" w:line="240" w:lineRule="auto"/>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1061" w:type="pct"/>
            <w:gridSpan w:val="2"/>
            <w:tcBorders>
              <w:top w:val="nil"/>
              <w:left w:val="nil"/>
              <w:bottom w:val="nil"/>
              <w:right w:val="nil"/>
            </w:tcBorders>
            <w:shd w:val="clear" w:color="000000" w:fill="FFFFFF"/>
            <w:vAlign w:val="center"/>
            <w:hideMark/>
          </w:tcPr>
          <w:p w:rsidR="00EA2B2D" w:rsidRPr="00EA2B2D" w:rsidRDefault="00EA2B2D" w:rsidP="00EA2B2D">
            <w:pPr>
              <w:spacing w:after="0" w:line="240" w:lineRule="auto"/>
              <w:jc w:val="center"/>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c>
          <w:tcPr>
            <w:tcW w:w="932" w:type="pct"/>
            <w:gridSpan w:val="2"/>
            <w:tcBorders>
              <w:top w:val="nil"/>
              <w:left w:val="nil"/>
              <w:bottom w:val="nil"/>
              <w:right w:val="nil"/>
            </w:tcBorders>
            <w:shd w:val="clear" w:color="000000" w:fill="FFFFFF"/>
            <w:vAlign w:val="center"/>
            <w:hideMark/>
          </w:tcPr>
          <w:p w:rsidR="00EA2B2D" w:rsidRPr="00EA2B2D" w:rsidRDefault="00EA2B2D" w:rsidP="00EA2B2D">
            <w:pPr>
              <w:spacing w:after="0" w:line="240" w:lineRule="auto"/>
              <w:jc w:val="right"/>
              <w:rPr>
                <w:rFonts w:ascii="Times New Roman" w:eastAsia="Times New Roman" w:hAnsi="Times New Roman" w:cs="Times New Roman"/>
                <w:color w:val="000000"/>
                <w:sz w:val="26"/>
                <w:szCs w:val="26"/>
              </w:rPr>
            </w:pPr>
            <w:r w:rsidRPr="00EA2B2D">
              <w:rPr>
                <w:rFonts w:ascii="Times New Roman" w:eastAsia="Times New Roman" w:hAnsi="Times New Roman" w:cs="Times New Roman"/>
                <w:color w:val="000000"/>
                <w:sz w:val="26"/>
                <w:szCs w:val="26"/>
              </w:rPr>
              <w:t> </w:t>
            </w:r>
          </w:p>
        </w:tc>
      </w:tr>
    </w:tbl>
    <w:p w:rsidR="00E06D3E" w:rsidRPr="00E06D3E" w:rsidRDefault="00E06D3E" w:rsidP="00AF3774">
      <w:pPr>
        <w:shd w:val="clear" w:color="auto" w:fill="FFFFFF"/>
        <w:spacing w:before="120" w:after="120" w:line="234" w:lineRule="atLeast"/>
        <w:ind w:firstLine="720"/>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I. </w:t>
      </w:r>
      <w:r w:rsidRPr="00E06D3E">
        <w:rPr>
          <w:rFonts w:ascii="Times New Roman" w:eastAsia="Times New Roman" w:hAnsi="Times New Roman" w:cs="Times New Roman"/>
          <w:color w:val="000000"/>
          <w:sz w:val="24"/>
          <w:szCs w:val="24"/>
        </w:rPr>
        <w:t>Hướng dẫn về việc áp dụng đơn giá nhà khi bị phá dỡ một phần:</w:t>
      </w:r>
    </w:p>
    <w:p w:rsidR="00E06D3E" w:rsidRPr="00E06D3E" w:rsidRDefault="00E06D3E"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Đối với nhà bị phá dỡ một phần, mà diện tích còn lại tính từ ranh giới giải phóng mặt bằng không đảm bảo công năng sử dụng cho toàn bộ nhà hay phần còn lại chỉ là diện tích của công trình phụ (như nhà bếp, khu vệ sinh) thì được bồi thường cho toàn bộ nhà.</w:t>
      </w:r>
    </w:p>
    <w:p w:rsidR="00E06D3E" w:rsidRPr="00E06D3E" w:rsidRDefault="00E06D3E"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Đối với nhà có nhiều bước cột hoặc nhiều bước gian nối tiếp nhau: nếu việc phá dỡ một phần của bước cột hoặc bước gian thuộc ranh giới giải phóng mặt bằng, mà kết cấu còn lại của bước cột hoặc bước gian không đảm bảo an toàn thì được bồi thường hết bước cột hoặc bước gian đó. Trường hợp này vẫn được cộng thêm chi phí tháo gỡ và xây dựng mới mặt đứng nhà.</w:t>
      </w:r>
    </w:p>
    <w:p w:rsidR="00E06D3E" w:rsidRDefault="00E06D3E"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color w:val="000000"/>
          <w:sz w:val="24"/>
          <w:szCs w:val="24"/>
        </w:rPr>
        <w:t>- Đối với nhà có nhiều bước gian nối tiếp nhau: nếu việc phá dỡ một phần của bước gian thuộc ranh giới giải phóng mặt bằng mà phần còn lại trung bình của bước gian &lt; 3m thì được bồi thường thêm 3m tiếp theo tính từ ranh giải phóng mặt bằng. Trường hợp này vẫn được cộng thêm chi phí tháo gỡ và xây dựng mới mặt đứng nhà.</w:t>
      </w:r>
    </w:p>
    <w:p w:rsidR="00164D9C" w:rsidRPr="00E06D3E" w:rsidRDefault="00164D9C"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64D9C">
        <w:rPr>
          <w:rFonts w:ascii="Times New Roman" w:eastAsia="Times New Roman" w:hAnsi="Times New Roman" w:cs="Times New Roman"/>
          <w:color w:val="000000"/>
          <w:sz w:val="24"/>
          <w:szCs w:val="24"/>
        </w:rPr>
        <w:t>Đối với nhà ở có gác lửng (sàn bằng bê tông cốt thép hoặc sàn bằng ván gỗ), nhà ở sàn gỗ và nhà nuôi yến</w:t>
      </w:r>
      <w:r>
        <w:rPr>
          <w:rFonts w:ascii="Times New Roman" w:eastAsia="Times New Roman" w:hAnsi="Times New Roman" w:cs="Times New Roman"/>
          <w:color w:val="000000"/>
          <w:sz w:val="24"/>
          <w:szCs w:val="24"/>
        </w:rPr>
        <w:t>,</w:t>
      </w:r>
      <w:r w:rsidRPr="00164D9C">
        <w:rPr>
          <w:rFonts w:ascii="Times New Roman" w:eastAsia="Times New Roman" w:hAnsi="Times New Roman" w:cs="Times New Roman"/>
          <w:color w:val="000000"/>
          <w:sz w:val="24"/>
          <w:szCs w:val="24"/>
        </w:rPr>
        <w:t xml:space="preserve"> được xác định gồm 2 phần: phần nhà tính theo bảng giá nhà và phần sàn tính tương ứng theo đơn giá vật kiến trúc sàn gỗ hoặc sàn bê tông cốt thép (vận dụng đan bê tông dày 0.07m, có cốt thép).</w:t>
      </w:r>
    </w:p>
    <w:p w:rsidR="00E06D3E" w:rsidRDefault="00E06D3E"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r w:rsidRPr="00E06D3E">
        <w:rPr>
          <w:rFonts w:ascii="Times New Roman" w:eastAsia="Times New Roman" w:hAnsi="Times New Roman" w:cs="Times New Roman"/>
          <w:b/>
          <w:bCs/>
          <w:color w:val="000000"/>
          <w:sz w:val="24"/>
          <w:szCs w:val="24"/>
        </w:rPr>
        <w:t>II. </w:t>
      </w:r>
      <w:r w:rsidRPr="00E06D3E">
        <w:rPr>
          <w:rFonts w:ascii="Times New Roman" w:eastAsia="Times New Roman" w:hAnsi="Times New Roman" w:cs="Times New Roman"/>
          <w:color w:val="000000"/>
          <w:sz w:val="24"/>
          <w:szCs w:val="24"/>
        </w:rPr>
        <w:t xml:space="preserve">Đối với những công trình, vật kiến trúc có đặc điểm tiêu chuẩn kỹ thuật phức tạp, có tính riêng biệt mà đơn giá này quy định </w:t>
      </w:r>
      <w:r w:rsidR="00AF3774">
        <w:rPr>
          <w:rFonts w:ascii="Times New Roman" w:eastAsia="Times New Roman" w:hAnsi="Times New Roman" w:cs="Times New Roman"/>
          <w:color w:val="000000"/>
          <w:sz w:val="24"/>
          <w:szCs w:val="24"/>
        </w:rPr>
        <w:t>chưa</w:t>
      </w:r>
      <w:r w:rsidRPr="00E06D3E">
        <w:rPr>
          <w:rFonts w:ascii="Times New Roman" w:eastAsia="Times New Roman" w:hAnsi="Times New Roman" w:cs="Times New Roman"/>
          <w:color w:val="000000"/>
          <w:sz w:val="24"/>
          <w:szCs w:val="24"/>
        </w:rPr>
        <w:t xml:space="preserve"> phù hợp với công trình, vật kiến trúc đó thì Hội đồng bồi thường, hỗ trợ và tái định cư căn cứ định mức; đơn giá xây dựng công trình của tỉnh hoặc khảo sát giá phổ biến trên thị trường </w:t>
      </w:r>
      <w:r w:rsidR="00586E56">
        <w:rPr>
          <w:rFonts w:ascii="Times New Roman" w:eastAsia="Times New Roman" w:hAnsi="Times New Roman" w:cs="Times New Roman"/>
          <w:color w:val="000000"/>
          <w:sz w:val="24"/>
          <w:szCs w:val="24"/>
        </w:rPr>
        <w:t xml:space="preserve">tại địa phương </w:t>
      </w:r>
      <w:r w:rsidRPr="00E06D3E">
        <w:rPr>
          <w:rFonts w:ascii="Times New Roman" w:eastAsia="Times New Roman" w:hAnsi="Times New Roman" w:cs="Times New Roman"/>
          <w:color w:val="000000"/>
          <w:sz w:val="24"/>
          <w:szCs w:val="24"/>
        </w:rPr>
        <w:t>để xác định giá cụ thể</w:t>
      </w:r>
      <w:r w:rsidR="00253340">
        <w:rPr>
          <w:rFonts w:ascii="Times New Roman" w:eastAsia="Times New Roman" w:hAnsi="Times New Roman" w:cs="Times New Roman"/>
          <w:color w:val="000000"/>
          <w:sz w:val="24"/>
          <w:szCs w:val="24"/>
        </w:rPr>
        <w:t>,</w:t>
      </w:r>
      <w:r w:rsidRPr="00E06D3E">
        <w:rPr>
          <w:rFonts w:ascii="Times New Roman" w:eastAsia="Times New Roman" w:hAnsi="Times New Roman" w:cs="Times New Roman"/>
          <w:color w:val="000000"/>
          <w:sz w:val="24"/>
          <w:szCs w:val="24"/>
        </w:rPr>
        <w:t xml:space="preserve"> </w:t>
      </w:r>
      <w:r w:rsidR="00E5052A">
        <w:rPr>
          <w:rFonts w:ascii="Times New Roman" w:eastAsia="Times New Roman" w:hAnsi="Times New Roman" w:cs="Times New Roman"/>
          <w:color w:val="000000"/>
          <w:sz w:val="24"/>
          <w:szCs w:val="24"/>
        </w:rPr>
        <w:t>gửi</w:t>
      </w:r>
      <w:r w:rsidRPr="00E06D3E">
        <w:rPr>
          <w:rFonts w:ascii="Times New Roman" w:eastAsia="Times New Roman" w:hAnsi="Times New Roman" w:cs="Times New Roman"/>
          <w:color w:val="000000"/>
          <w:sz w:val="24"/>
          <w:szCs w:val="24"/>
        </w:rPr>
        <w:t xml:space="preserve"> </w:t>
      </w:r>
      <w:r w:rsidR="00253340">
        <w:rPr>
          <w:rFonts w:ascii="Times New Roman" w:eastAsia="Times New Roman" w:hAnsi="Times New Roman" w:cs="Times New Roman"/>
          <w:color w:val="000000"/>
          <w:sz w:val="24"/>
          <w:szCs w:val="24"/>
        </w:rPr>
        <w:t>c</w:t>
      </w:r>
      <w:r w:rsidR="00253340" w:rsidRPr="00253340">
        <w:rPr>
          <w:rFonts w:ascii="Times New Roman" w:eastAsia="Times New Roman" w:hAnsi="Times New Roman" w:cs="Times New Roman"/>
          <w:color w:val="000000"/>
          <w:sz w:val="24"/>
          <w:szCs w:val="24"/>
        </w:rPr>
        <w:t>ơ quan chuyên môn thuộc Ủy ban nhân dân cấp huyện thẩm định</w:t>
      </w:r>
      <w:r w:rsidR="00E5052A">
        <w:rPr>
          <w:rFonts w:ascii="Times New Roman" w:eastAsia="Times New Roman" w:hAnsi="Times New Roman" w:cs="Times New Roman"/>
          <w:color w:val="000000"/>
          <w:sz w:val="24"/>
          <w:szCs w:val="24"/>
        </w:rPr>
        <w:t>;</w:t>
      </w:r>
      <w:r w:rsidR="00253340">
        <w:rPr>
          <w:rFonts w:ascii="Times New Roman" w:eastAsia="Times New Roman" w:hAnsi="Times New Roman" w:cs="Times New Roman"/>
          <w:color w:val="000000"/>
          <w:sz w:val="24"/>
          <w:szCs w:val="24"/>
        </w:rPr>
        <w:t xml:space="preserve"> </w:t>
      </w:r>
      <w:r w:rsidR="00E5052A">
        <w:rPr>
          <w:rFonts w:ascii="Times New Roman" w:eastAsia="Times New Roman" w:hAnsi="Times New Roman" w:cs="Times New Roman"/>
          <w:color w:val="000000"/>
          <w:sz w:val="24"/>
          <w:szCs w:val="24"/>
        </w:rPr>
        <w:t xml:space="preserve">Trình </w:t>
      </w:r>
      <w:r w:rsidRPr="00E06D3E">
        <w:rPr>
          <w:rFonts w:ascii="Times New Roman" w:eastAsia="Times New Roman" w:hAnsi="Times New Roman" w:cs="Times New Roman"/>
          <w:color w:val="000000"/>
          <w:sz w:val="24"/>
          <w:szCs w:val="24"/>
        </w:rPr>
        <w:t>cơ quan</w:t>
      </w:r>
      <w:r w:rsidR="008174D0">
        <w:rPr>
          <w:rFonts w:ascii="Times New Roman" w:eastAsia="Times New Roman" w:hAnsi="Times New Roman" w:cs="Times New Roman"/>
          <w:color w:val="000000"/>
          <w:sz w:val="24"/>
          <w:szCs w:val="24"/>
        </w:rPr>
        <w:t xml:space="preserve"> </w:t>
      </w:r>
      <w:r w:rsidRPr="00E06D3E">
        <w:rPr>
          <w:rFonts w:ascii="Times New Roman" w:eastAsia="Times New Roman" w:hAnsi="Times New Roman" w:cs="Times New Roman"/>
          <w:color w:val="000000"/>
          <w:sz w:val="24"/>
          <w:szCs w:val="24"/>
        </w:rPr>
        <w:t>thành lập Hội đồng đó xem xét, quyết định phê duyệt để thực hiện.</w:t>
      </w:r>
    </w:p>
    <w:p w:rsidR="00765780" w:rsidRDefault="00765780"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p>
    <w:tbl>
      <w:tblPr>
        <w:tblW w:w="9160" w:type="dxa"/>
        <w:tblInd w:w="93" w:type="dxa"/>
        <w:tblLook w:val="04A0" w:firstRow="1" w:lastRow="0" w:firstColumn="1" w:lastColumn="0" w:noHBand="0" w:noVBand="1"/>
      </w:tblPr>
      <w:tblGrid>
        <w:gridCol w:w="708"/>
        <w:gridCol w:w="5192"/>
        <w:gridCol w:w="1400"/>
        <w:gridCol w:w="1860"/>
      </w:tblGrid>
      <w:tr w:rsidR="00765780" w:rsidRPr="00765780" w:rsidTr="00765780">
        <w:trPr>
          <w:trHeight w:val="555"/>
        </w:trPr>
        <w:tc>
          <w:tcPr>
            <w:tcW w:w="9160" w:type="dxa"/>
            <w:gridSpan w:val="4"/>
            <w:tcBorders>
              <w:top w:val="nil"/>
              <w:left w:val="nil"/>
              <w:bottom w:val="single" w:sz="4" w:space="0" w:color="auto"/>
              <w:right w:val="nil"/>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b/>
                <w:bCs/>
                <w:color w:val="000000"/>
                <w:sz w:val="26"/>
                <w:szCs w:val="26"/>
              </w:rPr>
            </w:pPr>
            <w:bookmarkStart w:id="3" w:name="RANGE!A1:D102"/>
            <w:r w:rsidRPr="00765780">
              <w:rPr>
                <w:rFonts w:ascii="Times New Roman" w:eastAsia="Times New Roman" w:hAnsi="Times New Roman" w:cs="Times New Roman"/>
                <w:b/>
                <w:bCs/>
                <w:color w:val="000000"/>
                <w:sz w:val="26"/>
                <w:szCs w:val="26"/>
              </w:rPr>
              <w:lastRenderedPageBreak/>
              <w:t>D. BẢNG GIÁ VẬT KIẾN TRÚC</w:t>
            </w:r>
            <w:bookmarkEnd w:id="3"/>
          </w:p>
        </w:tc>
      </w:tr>
      <w:tr w:rsidR="00765780" w:rsidRPr="00765780" w:rsidTr="00641D85">
        <w:trPr>
          <w:trHeight w:val="87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b/>
                <w:bCs/>
                <w:color w:val="000000"/>
                <w:sz w:val="26"/>
                <w:szCs w:val="26"/>
              </w:rPr>
            </w:pPr>
            <w:r w:rsidRPr="00765780">
              <w:rPr>
                <w:rFonts w:ascii="Times New Roman" w:eastAsia="Times New Roman" w:hAnsi="Times New Roman" w:cs="Times New Roman"/>
                <w:b/>
                <w:bCs/>
                <w:color w:val="000000"/>
                <w:sz w:val="26"/>
                <w:szCs w:val="26"/>
              </w:rPr>
              <w:t>STT</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b/>
                <w:bCs/>
                <w:sz w:val="26"/>
                <w:szCs w:val="26"/>
              </w:rPr>
            </w:pPr>
            <w:r w:rsidRPr="00765780">
              <w:rPr>
                <w:rFonts w:ascii="Times New Roman" w:eastAsia="Times New Roman" w:hAnsi="Times New Roman" w:cs="Times New Roman"/>
                <w:b/>
                <w:bCs/>
                <w:sz w:val="26"/>
                <w:szCs w:val="26"/>
              </w:rPr>
              <w:t>Vật kiến trúc</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b/>
                <w:bCs/>
                <w:color w:val="000000"/>
                <w:sz w:val="26"/>
                <w:szCs w:val="26"/>
              </w:rPr>
            </w:pPr>
            <w:r w:rsidRPr="00765780">
              <w:rPr>
                <w:rFonts w:ascii="Times New Roman" w:eastAsia="Times New Roman" w:hAnsi="Times New Roman" w:cs="Times New Roman"/>
                <w:b/>
                <w:bCs/>
                <w:color w:val="000000"/>
                <w:sz w:val="26"/>
                <w:szCs w:val="26"/>
              </w:rPr>
              <w:t>Đơn vị tính</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b/>
                <w:bCs/>
                <w:sz w:val="26"/>
                <w:szCs w:val="26"/>
              </w:rPr>
            </w:pPr>
            <w:r w:rsidRPr="00765780">
              <w:rPr>
                <w:rFonts w:ascii="Times New Roman" w:eastAsia="Times New Roman" w:hAnsi="Times New Roman" w:cs="Times New Roman"/>
                <w:b/>
                <w:bCs/>
                <w:sz w:val="26"/>
                <w:szCs w:val="26"/>
              </w:rPr>
              <w:t xml:space="preserve">Đơn giá </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Buy giếng chứa nước đường kính 1m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đồng/cái</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334.000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mộ đất</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đồng/mộ</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4.000.000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mộ đất (trên đồi núi)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đồng/mộ</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4.400.000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mộ xây gạch, đá chẻ diện tích &lt; 4m</w:t>
            </w:r>
            <w:r w:rsidRPr="00765780">
              <w:rPr>
                <w:rFonts w:ascii="Times New Roman" w:eastAsia="Times New Roman" w:hAnsi="Times New Roman" w:cs="Times New Roman"/>
                <w:sz w:val="26"/>
                <w:szCs w:val="26"/>
                <w:vertAlign w:val="superscript"/>
              </w:rPr>
              <w:t>2</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đồng/mộ</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7.220.000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mộ xây gạch, đá chẻ diện tích &lt; 4m</w:t>
            </w:r>
            <w:r w:rsidRPr="00765780">
              <w:rPr>
                <w:rFonts w:ascii="Times New Roman" w:eastAsia="Times New Roman" w:hAnsi="Times New Roman" w:cs="Times New Roman"/>
                <w:sz w:val="26"/>
                <w:szCs w:val="26"/>
                <w:vertAlign w:val="superscript"/>
              </w:rPr>
              <w:t>2</w:t>
            </w:r>
            <w:r w:rsidRPr="00765780">
              <w:rPr>
                <w:rFonts w:ascii="Times New Roman" w:eastAsia="Times New Roman" w:hAnsi="Times New Roman" w:cs="Times New Roman"/>
                <w:sz w:val="26"/>
                <w:szCs w:val="26"/>
              </w:rPr>
              <w:t xml:space="preserve"> (trên đồi núi)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đồng/mộ</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7.890.000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mộ xây gạch, đá chẻ diện tích &gt;= 4m</w:t>
            </w:r>
            <w:r w:rsidRPr="00765780">
              <w:rPr>
                <w:rFonts w:ascii="Times New Roman" w:eastAsia="Times New Roman" w:hAnsi="Times New Roman" w:cs="Times New Roman"/>
                <w:sz w:val="26"/>
                <w:szCs w:val="26"/>
                <w:vertAlign w:val="superscript"/>
              </w:rPr>
              <w:t>2</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đồng/mộ</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11.250.000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mộ xây gạch, đá chẻ diện tích &gt;= 4m</w:t>
            </w:r>
            <w:r w:rsidRPr="00765780">
              <w:rPr>
                <w:rFonts w:ascii="Times New Roman" w:eastAsia="Times New Roman" w:hAnsi="Times New Roman" w:cs="Times New Roman"/>
                <w:sz w:val="26"/>
                <w:szCs w:val="26"/>
                <w:vertAlign w:val="superscript"/>
              </w:rPr>
              <w:t>2</w:t>
            </w:r>
            <w:r w:rsidRPr="00765780">
              <w:rPr>
                <w:rFonts w:ascii="Times New Roman" w:eastAsia="Times New Roman" w:hAnsi="Times New Roman" w:cs="Times New Roman"/>
                <w:sz w:val="26"/>
                <w:szCs w:val="26"/>
              </w:rPr>
              <w:t>(trên đồi núi)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đồng/mộ</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12.540.000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8</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điện thoại cố định có dây trong thành phố Phan Rang-Tháp Chàm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đồng/cái</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467.000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9</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điện thoại cố định có dây tại các huyện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đồng/cái</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576.000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10</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Bồi thường di dời đồng hồ điện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đồng/cái</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2.300.000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Chuồng nuôi gia súc, gia cầm xây tường, láng nền, mái che tôn hoặc ngói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872.000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xml:space="preserve">Chuồng nuôi gia súc, gia cầm xây tường, láng nền, không mái </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581.000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Chuồng nuôi gia súc, gia cầm tường bao lưới sắt (thép hoặc lưới B40), nền đất</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92.000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Chuồng nuôi gia súc, gia cầm không xây tường, láng nền, mái che tôn hoặc ngói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433.000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Chuồng gia súc, gia cầm sàn gỗ, mái tôn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549.000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Công tháo dỡ mái ngói, mái tôn (cả hệ đỡ)</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ngói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101.000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tôn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87.000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17</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i/>
                <w:iCs/>
                <w:sz w:val="26"/>
                <w:szCs w:val="26"/>
              </w:rPr>
            </w:pPr>
            <w:r w:rsidRPr="00765780">
              <w:rPr>
                <w:rFonts w:ascii="Times New Roman" w:eastAsia="Times New Roman" w:hAnsi="Times New Roman" w:cs="Times New Roman"/>
                <w:i/>
                <w:iCs/>
                <w:sz w:val="26"/>
                <w:szCs w:val="26"/>
              </w:rPr>
              <w:t xml:space="preserve">Công tháo dỡ rào lưới thép, thép gai, rào gỗ </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57.000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18</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Công tháo dỡ khung hoa sắt</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42.000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19</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Di dời đồng hồ nước</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đồng/cái</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1.987.000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20</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Đan bê tông dày 0,07m (có cốt thép)</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254.000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Đào ao, đào mương đất cấp 1</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lastRenderedPageBreak/>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thủ công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149.658</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máy</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34.378</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Đào ao, đào mương đất cấp 2</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thủ công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204.595</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máy</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42.102</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Đào ao, đào mương đất cấp 3</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thủ công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295.737</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máy</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51.264</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Đào ao, đào mương đất cấp 4</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thủ công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445.605</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Bằng máy</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60.554</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khoan không tay bơm 49mm-60mm (không có ống vách)</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485.353</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xml:space="preserve">Giếng bơm UNICEP có tay bơm, đường kính ống 49mm-60mm (chiều sâu giếng </w:t>
            </w:r>
            <w:r w:rsidRPr="00765780">
              <w:rPr>
                <w:rFonts w:ascii="Calibri" w:eastAsia="Times New Roman" w:hAnsi="Calibri" w:cs="Calibri"/>
                <w:sz w:val="26"/>
                <w:szCs w:val="26"/>
              </w:rPr>
              <w:t>≤</w:t>
            </w:r>
            <w:r w:rsidRPr="00765780">
              <w:rPr>
                <w:rFonts w:ascii="Times New Roman" w:eastAsia="Times New Roman" w:hAnsi="Times New Roman" w:cs="Times New Roman"/>
                <w:sz w:val="26"/>
                <w:szCs w:val="26"/>
              </w:rPr>
              <w:t>12m)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đồng/giếng</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4.400.000</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27</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bơm UNICEP không có tay bơm, đường kính ống 49mm-60mm (chiều sâu giếng ≤12m)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đồng/giếng</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2.200.000</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28</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khoan không tay bơm, đường kính ống 90-160mm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855.430</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29</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khoan không tay bơm, đường kính ống 140mm (loại không có ống vách)</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618.955</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30</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bằng BTCT đúc sẵn đường kính &lt; 1m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954.000</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bằng BTCT đúc sẵn đường kính 1m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1.105.000</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xây gạch dày 10cm đường kính 2m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2.687.000</w:t>
            </w:r>
          </w:p>
        </w:tc>
      </w:tr>
      <w:tr w:rsidR="00765780" w:rsidRPr="00765780" w:rsidTr="00641D85">
        <w:trPr>
          <w:trHeight w:val="6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xây gạch dày 10cm đường kính 3m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4.590.000</w:t>
            </w:r>
          </w:p>
        </w:tc>
      </w:tr>
      <w:tr w:rsidR="00765780" w:rsidRPr="00765780" w:rsidTr="00641D85">
        <w:trPr>
          <w:trHeight w:val="51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Giếng xây gạch đường kính 4m</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6.735.189</w:t>
            </w:r>
          </w:p>
        </w:tc>
      </w:tr>
      <w:tr w:rsidR="00765780" w:rsidRPr="00765780" w:rsidTr="00641D85">
        <w:trPr>
          <w:trHeight w:val="58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nước xây gạch (tính cho 1m</w:t>
            </w:r>
            <w:r w:rsidRPr="00765780">
              <w:rPr>
                <w:rFonts w:ascii="Times New Roman" w:eastAsia="Times New Roman" w:hAnsi="Times New Roman" w:cs="Times New Roman"/>
                <w:sz w:val="26"/>
                <w:szCs w:val="26"/>
                <w:vertAlign w:val="superscript"/>
              </w:rPr>
              <w:t>3</w:t>
            </w:r>
            <w:r w:rsidRPr="00765780">
              <w:rPr>
                <w:rFonts w:ascii="Times New Roman" w:eastAsia="Times New Roman" w:hAnsi="Times New Roman" w:cs="Times New Roman"/>
                <w:sz w:val="26"/>
                <w:szCs w:val="26"/>
              </w:rPr>
              <w:t> thể tích hồ)</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1.231.000</w:t>
            </w:r>
          </w:p>
        </w:tc>
      </w:tr>
      <w:tr w:rsidR="00765780" w:rsidRPr="00765780" w:rsidTr="00641D85">
        <w:trPr>
          <w:trHeight w:val="58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nước xây đá chẻ (tính cho 1m</w:t>
            </w:r>
            <w:r w:rsidRPr="00765780">
              <w:rPr>
                <w:rFonts w:ascii="Times New Roman" w:eastAsia="Times New Roman" w:hAnsi="Times New Roman" w:cs="Times New Roman"/>
                <w:sz w:val="26"/>
                <w:szCs w:val="26"/>
                <w:vertAlign w:val="superscript"/>
              </w:rPr>
              <w:t>3</w:t>
            </w:r>
            <w:r w:rsidRPr="00765780">
              <w:rPr>
                <w:rFonts w:ascii="Times New Roman" w:eastAsia="Times New Roman" w:hAnsi="Times New Roman" w:cs="Times New Roman"/>
                <w:sz w:val="26"/>
                <w:szCs w:val="26"/>
              </w:rPr>
              <w:t> thể tích hồ)</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1.344.000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37</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chuyên dùng có chống thấm xây gạch (tính cho 1m</w:t>
            </w:r>
            <w:r w:rsidRPr="00765780">
              <w:rPr>
                <w:rFonts w:ascii="Times New Roman" w:eastAsia="Times New Roman" w:hAnsi="Times New Roman" w:cs="Times New Roman"/>
                <w:sz w:val="26"/>
                <w:szCs w:val="26"/>
                <w:vertAlign w:val="superscript"/>
              </w:rPr>
              <w:t>3</w:t>
            </w:r>
            <w:r w:rsidRPr="00765780">
              <w:rPr>
                <w:rFonts w:ascii="Times New Roman" w:eastAsia="Times New Roman" w:hAnsi="Times New Roman" w:cs="Times New Roman"/>
                <w:sz w:val="26"/>
                <w:szCs w:val="26"/>
              </w:rPr>
              <w:t> thể tích hồ)</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1.573.000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38</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chuyên dùng có chống thấm xây đá chẻ (tính cho 1m</w:t>
            </w:r>
            <w:r w:rsidRPr="00765780">
              <w:rPr>
                <w:rFonts w:ascii="Times New Roman" w:eastAsia="Times New Roman" w:hAnsi="Times New Roman" w:cs="Times New Roman"/>
                <w:sz w:val="26"/>
                <w:szCs w:val="26"/>
                <w:vertAlign w:val="superscript"/>
              </w:rPr>
              <w:t>3</w:t>
            </w:r>
            <w:r w:rsidRPr="00765780">
              <w:rPr>
                <w:rFonts w:ascii="Times New Roman" w:eastAsia="Times New Roman" w:hAnsi="Times New Roman" w:cs="Times New Roman"/>
                <w:sz w:val="26"/>
                <w:szCs w:val="26"/>
              </w:rPr>
              <w:t>thể tích hồ)</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2.373.000</w:t>
            </w:r>
          </w:p>
        </w:tc>
      </w:tr>
      <w:tr w:rsidR="00765780" w:rsidRPr="00765780" w:rsidTr="00641D85">
        <w:trPr>
          <w:trHeight w:val="58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lastRenderedPageBreak/>
              <w:t>39</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nước xây ngầm, bể ngầm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2.167.423</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40</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nước xây gạch taplo (tính cho 1m</w:t>
            </w:r>
            <w:r w:rsidRPr="00765780">
              <w:rPr>
                <w:rFonts w:ascii="Times New Roman" w:eastAsia="Times New Roman" w:hAnsi="Times New Roman" w:cs="Times New Roman"/>
                <w:sz w:val="26"/>
                <w:szCs w:val="26"/>
                <w:vertAlign w:val="superscript"/>
              </w:rPr>
              <w:t>3</w:t>
            </w:r>
            <w:r w:rsidRPr="00765780">
              <w:rPr>
                <w:rFonts w:ascii="Times New Roman" w:eastAsia="Times New Roman" w:hAnsi="Times New Roman" w:cs="Times New Roman"/>
                <w:sz w:val="26"/>
                <w:szCs w:val="26"/>
              </w:rPr>
              <w:t xml:space="preserve"> thể tích hồ)</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1.081.000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Hồ nước chuyên dùng có chống thấm xây gạch taplo (tính cho 1m3 thể tích hồ)</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1.411.000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Hầm rút</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2.856.000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Khối đá chẻ vữa xi măng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1.657.000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Khối xây gạch vữa xi măng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1.565.000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Khối xây gạch bê tông xi măng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1.263.000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Khối bê tông không cốt thép</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4.923.000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47</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Khối bê tông cốt thép</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5.610.000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48</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Khối xây bằng vật liệu taplo</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1.241.000</w:t>
            </w:r>
          </w:p>
        </w:tc>
      </w:tr>
      <w:tr w:rsidR="00765780" w:rsidRPr="00765780" w:rsidTr="00641D85">
        <w:trPr>
          <w:trHeight w:val="33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49</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Mái che/mái hiên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vải dầu, cột kèo gỗ tận dụng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271.000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tôn kẽm/xi măng/ngói, cột kèo gỗ mới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347.000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tôn/ngói, cột kèo sắt (lắp đặt theo tiêu chuẩn)</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741.000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xml:space="preserve">- Mái tôn kẽm/phibro xi măng, cột xây gạch, </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448.000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tôn kẽm/phibro xi măng, cột BTCT, kèo gỗ</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469.000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FF0000"/>
                <w:sz w:val="26"/>
                <w:szCs w:val="26"/>
              </w:rPr>
            </w:pPr>
            <w:r w:rsidRPr="00765780">
              <w:rPr>
                <w:rFonts w:ascii="Times New Roman" w:eastAsia="Times New Roman" w:hAnsi="Times New Roman" w:cs="Times New Roman"/>
                <w:color w:val="FF0000"/>
                <w:sz w:val="26"/>
                <w:szCs w:val="26"/>
              </w:rPr>
              <w:t> </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đúc BTCT, trụ xây gạch</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FF0000"/>
                <w:sz w:val="26"/>
                <w:szCs w:val="26"/>
              </w:rPr>
            </w:pPr>
            <w:r w:rsidRPr="00765780">
              <w:rPr>
                <w:rFonts w:ascii="Times New Roman" w:eastAsia="Times New Roman" w:hAnsi="Times New Roman" w:cs="Times New Roman"/>
                <w:color w:val="FF0000"/>
                <w:sz w:val="26"/>
                <w:szCs w:val="26"/>
              </w:rPr>
              <w:t>đồng/m</w:t>
            </w:r>
            <w:r w:rsidRPr="00765780">
              <w:rPr>
                <w:rFonts w:ascii="Times New Roman" w:eastAsia="Times New Roman" w:hAnsi="Times New Roman" w:cs="Times New Roman"/>
                <w:color w:val="FF0000"/>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664.000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Mái che bạt, cột kèo sắt</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500.000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50</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Mương xây gạch, láng vữa XM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1.504.489</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Mương xây gạch Taplô, láng vữa XM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1.269.334</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Mương bê tông (đúc sẵn)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2.269.753</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Nền lát gạch ceramic</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345.910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lát gạch thẻ</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262.000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lát gạch lá nem (bát tràng)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277.000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lát gạch hoa</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296.000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57</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lát gạch men gốm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317.000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58</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láng xi măng</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đồng/m</w:t>
            </w:r>
            <w:r w:rsidRPr="00765780">
              <w:rPr>
                <w:rFonts w:ascii="Times New Roman" w:eastAsia="Times New Roman" w:hAnsi="Times New Roman" w:cs="Times New Roman"/>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177.000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lastRenderedPageBreak/>
              <w:t>59</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bê tông</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đồng/m</w:t>
            </w:r>
            <w:r w:rsidRPr="00765780">
              <w:rPr>
                <w:rFonts w:ascii="Times New Roman" w:eastAsia="Times New Roman" w:hAnsi="Times New Roman" w:cs="Times New Roman"/>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296.000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60</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lót đá 4*6cm, trên rải đá mi bụi</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đồng/m</w:t>
            </w:r>
            <w:r w:rsidRPr="00765780">
              <w:rPr>
                <w:rFonts w:ascii="Times New Roman" w:eastAsia="Times New Roman" w:hAnsi="Times New Roman" w:cs="Times New Roman"/>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225.000</w:t>
            </w:r>
          </w:p>
        </w:tc>
      </w:tr>
      <w:tr w:rsidR="00765780" w:rsidRPr="00765780" w:rsidTr="00641D85">
        <w:trPr>
          <w:trHeight w:val="72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đá dăm láng nhựa 3,0kg/m</w:t>
            </w:r>
            <w:r w:rsidRPr="00765780">
              <w:rPr>
                <w:rFonts w:ascii="Times New Roman" w:eastAsia="Times New Roman" w:hAnsi="Times New Roman" w:cs="Times New Roman"/>
                <w:sz w:val="26"/>
                <w:szCs w:val="26"/>
                <w:vertAlign w:val="superscript"/>
              </w:rPr>
              <w:t>2</w:t>
            </w:r>
            <w:r w:rsidRPr="00765780">
              <w:rPr>
                <w:rFonts w:ascii="Times New Roman" w:eastAsia="Times New Roman" w:hAnsi="Times New Roman" w:cs="Times New Roman"/>
                <w:sz w:val="26"/>
                <w:szCs w:val="26"/>
              </w:rPr>
              <w:t> (chưa tính móng)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261.000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62</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Sân lát gạch vỉa hè</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252.000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Sàn lát gỗ</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478.000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64</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Ốp gỗ tường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461.000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65</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Ốp đá Granit</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632.000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66</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Ốp đá rối</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281.000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67</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Ốp gạch men</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400.000</w:t>
            </w:r>
          </w:p>
        </w:tc>
      </w:tr>
      <w:tr w:rsidR="00765780" w:rsidRPr="00765780" w:rsidTr="00641D85">
        <w:trPr>
          <w:trHeight w:val="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68</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Ốp vật liệu Aluminium</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450.000</w:t>
            </w:r>
          </w:p>
        </w:tc>
      </w:tr>
      <w:tr w:rsidR="00765780" w:rsidRPr="00765780" w:rsidTr="00641D85">
        <w:trPr>
          <w:trHeight w:val="39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69</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Tường rào xây gạch</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356.000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70</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Tường rào xây gạch, trụ gạch có song sắt và hoa sắt kết hợp</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290.000</w:t>
            </w:r>
          </w:p>
        </w:tc>
      </w:tr>
      <w:tr w:rsidR="00765780" w:rsidRPr="00765780" w:rsidTr="00641D85">
        <w:trPr>
          <w:trHeight w:val="66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71</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Tường rào khung kẽm gai/lưới B40, trụ gạch/cọc sắt/trụ bê tông</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199.000</w:t>
            </w:r>
          </w:p>
        </w:tc>
      </w:tr>
      <w:tr w:rsidR="00765780" w:rsidRPr="00765780" w:rsidTr="00641D85">
        <w:trPr>
          <w:trHeight w:val="45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72</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Trát đá rửa</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305.000</w:t>
            </w:r>
          </w:p>
        </w:tc>
      </w:tr>
      <w:tr w:rsidR="00765780" w:rsidRPr="00765780" w:rsidTr="00641D85">
        <w:trPr>
          <w:trHeight w:val="46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73</w:t>
            </w:r>
          </w:p>
        </w:tc>
        <w:tc>
          <w:tcPr>
            <w:tcW w:w="5192"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Trụ xây gạch</w:t>
            </w:r>
          </w:p>
        </w:tc>
        <w:tc>
          <w:tcPr>
            <w:tcW w:w="140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2.464.000</w:t>
            </w:r>
          </w:p>
        </w:tc>
      </w:tr>
      <w:tr w:rsidR="00765780" w:rsidRPr="00765780" w:rsidTr="00641D85">
        <w:trPr>
          <w:trHeight w:val="49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74</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Trụ bê tông có cốt thép</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đồng/m</w:t>
            </w:r>
            <w:r w:rsidRPr="00765780">
              <w:rPr>
                <w:rFonts w:ascii="Times New Roman" w:eastAsia="Times New Roman" w:hAnsi="Times New Roman" w:cs="Times New Roman"/>
                <w:color w:val="000000"/>
                <w:sz w:val="26"/>
                <w:szCs w:val="26"/>
                <w:vertAlign w:val="superscript"/>
              </w:rPr>
              <w:t>3</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9.841.000</w:t>
            </w:r>
          </w:p>
        </w:tc>
      </w:tr>
      <w:tr w:rsidR="00765780" w:rsidRPr="00765780" w:rsidTr="00641D85">
        <w:trPr>
          <w:trHeight w:val="495"/>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5780" w:rsidRPr="00765780" w:rsidRDefault="00765780" w:rsidP="00765780">
            <w:pPr>
              <w:spacing w:after="0" w:line="240" w:lineRule="auto"/>
              <w:jc w:val="center"/>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75</w:t>
            </w:r>
          </w:p>
        </w:tc>
        <w:tc>
          <w:tcPr>
            <w:tcW w:w="5192"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i/>
                <w:iCs/>
                <w:sz w:val="26"/>
                <w:szCs w:val="26"/>
              </w:rPr>
            </w:pPr>
            <w:r w:rsidRPr="00765780">
              <w:rPr>
                <w:rFonts w:ascii="Times New Roman" w:eastAsia="Times New Roman" w:hAnsi="Times New Roman" w:cs="Times New Roman"/>
                <w:i/>
                <w:iCs/>
                <w:sz w:val="26"/>
                <w:szCs w:val="26"/>
              </w:rPr>
              <w:t>Kè rọ đá Lô ca</w:t>
            </w:r>
          </w:p>
        </w:tc>
        <w:tc>
          <w:tcPr>
            <w:tcW w:w="140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center"/>
              <w:rPr>
                <w:rFonts w:ascii="Times New Roman" w:eastAsia="Times New Roman" w:hAnsi="Times New Roman" w:cs="Times New Roman"/>
                <w:i/>
                <w:iCs/>
                <w:color w:val="000000"/>
                <w:sz w:val="26"/>
                <w:szCs w:val="26"/>
              </w:rPr>
            </w:pPr>
            <w:r w:rsidRPr="00765780">
              <w:rPr>
                <w:rFonts w:ascii="Times New Roman" w:eastAsia="Times New Roman" w:hAnsi="Times New Roman" w:cs="Times New Roman"/>
                <w:i/>
                <w:iCs/>
                <w:color w:val="000000"/>
                <w:sz w:val="26"/>
                <w:szCs w:val="26"/>
              </w:rPr>
              <w:t>đồng/m</w:t>
            </w:r>
            <w:r w:rsidRPr="00765780">
              <w:rPr>
                <w:rFonts w:ascii="Times New Roman" w:eastAsia="Times New Roman" w:hAnsi="Times New Roman" w:cs="Times New Roman"/>
                <w:i/>
                <w:iCs/>
                <w:color w:val="000000"/>
                <w:sz w:val="26"/>
                <w:szCs w:val="26"/>
                <w:vertAlign w:val="superscript"/>
              </w:rPr>
              <w:t>2</w:t>
            </w:r>
          </w:p>
        </w:tc>
        <w:tc>
          <w:tcPr>
            <w:tcW w:w="1860" w:type="dxa"/>
            <w:tcBorders>
              <w:top w:val="nil"/>
              <w:left w:val="nil"/>
              <w:bottom w:val="single" w:sz="4" w:space="0" w:color="auto"/>
              <w:right w:val="single" w:sz="4" w:space="0" w:color="auto"/>
            </w:tcBorders>
            <w:shd w:val="clear" w:color="auto" w:fill="auto"/>
            <w:vAlign w:val="center"/>
            <w:hideMark/>
          </w:tcPr>
          <w:p w:rsidR="00765780" w:rsidRPr="00765780" w:rsidRDefault="00765780" w:rsidP="00765780">
            <w:pPr>
              <w:spacing w:after="0" w:line="240" w:lineRule="auto"/>
              <w:jc w:val="right"/>
              <w:rPr>
                <w:rFonts w:ascii="Times New Roman" w:eastAsia="Times New Roman" w:hAnsi="Times New Roman" w:cs="Times New Roman"/>
                <w:i/>
                <w:iCs/>
                <w:sz w:val="26"/>
                <w:szCs w:val="26"/>
              </w:rPr>
            </w:pPr>
            <w:r w:rsidRPr="00765780">
              <w:rPr>
                <w:rFonts w:ascii="Times New Roman" w:eastAsia="Times New Roman" w:hAnsi="Times New Roman" w:cs="Times New Roman"/>
                <w:i/>
                <w:iCs/>
                <w:sz w:val="26"/>
                <w:szCs w:val="26"/>
              </w:rPr>
              <w:t>1.300.000</w:t>
            </w:r>
          </w:p>
        </w:tc>
      </w:tr>
      <w:tr w:rsidR="00765780" w:rsidRPr="00765780" w:rsidTr="00765780">
        <w:trPr>
          <w:trHeight w:val="330"/>
        </w:trPr>
        <w:tc>
          <w:tcPr>
            <w:tcW w:w="9160" w:type="dxa"/>
            <w:gridSpan w:val="4"/>
            <w:tcBorders>
              <w:top w:val="single" w:sz="4" w:space="0" w:color="auto"/>
              <w:left w:val="nil"/>
              <w:bottom w:val="nil"/>
              <w:right w:val="nil"/>
            </w:tcBorders>
            <w:shd w:val="clear" w:color="auto" w:fill="auto"/>
            <w:vAlign w:val="center"/>
            <w:hideMark/>
          </w:tcPr>
          <w:p w:rsidR="00765780" w:rsidRPr="00765780" w:rsidRDefault="00765780" w:rsidP="00765780">
            <w:pPr>
              <w:spacing w:after="0" w:line="240" w:lineRule="auto"/>
              <w:rPr>
                <w:rFonts w:ascii="Times New Roman" w:eastAsia="Times New Roman" w:hAnsi="Times New Roman" w:cs="Times New Roman"/>
                <w:b/>
                <w:bCs/>
                <w:color w:val="000000"/>
                <w:sz w:val="26"/>
                <w:szCs w:val="26"/>
              </w:rPr>
            </w:pPr>
            <w:r w:rsidRPr="00765780">
              <w:rPr>
                <w:rFonts w:ascii="Times New Roman" w:eastAsia="Times New Roman" w:hAnsi="Times New Roman" w:cs="Times New Roman"/>
                <w:b/>
                <w:bCs/>
                <w:color w:val="000000"/>
                <w:sz w:val="26"/>
                <w:szCs w:val="26"/>
              </w:rPr>
              <w:t>Ghi chú:</w:t>
            </w:r>
          </w:p>
        </w:tc>
      </w:tr>
      <w:tr w:rsidR="00765780" w:rsidRPr="00765780" w:rsidTr="00765780">
        <w:trPr>
          <w:trHeight w:val="1710"/>
        </w:trPr>
        <w:tc>
          <w:tcPr>
            <w:tcW w:w="9160" w:type="dxa"/>
            <w:gridSpan w:val="4"/>
            <w:tcBorders>
              <w:top w:val="nil"/>
              <w:left w:val="nil"/>
              <w:bottom w:val="nil"/>
              <w:right w:val="nil"/>
            </w:tcBorders>
            <w:shd w:val="clear" w:color="auto" w:fill="auto"/>
            <w:vAlign w:val="center"/>
            <w:hideMark/>
          </w:tcPr>
          <w:p w:rsidR="00765780" w:rsidRPr="00765780" w:rsidRDefault="00765780" w:rsidP="00765780">
            <w:pPr>
              <w:spacing w:after="0" w:line="240" w:lineRule="auto"/>
              <w:jc w:val="both"/>
              <w:rPr>
                <w:rFonts w:ascii="Times New Roman" w:eastAsia="Times New Roman" w:hAnsi="Times New Roman" w:cs="Times New Roman"/>
                <w:sz w:val="26"/>
                <w:szCs w:val="26"/>
              </w:rPr>
            </w:pPr>
            <w:r w:rsidRPr="00765780">
              <w:rPr>
                <w:rFonts w:ascii="Times New Roman" w:eastAsia="Times New Roman" w:hAnsi="Times New Roman" w:cs="Times New Roman"/>
                <w:sz w:val="26"/>
                <w:szCs w:val="26"/>
              </w:rPr>
              <w:t xml:space="preserve">1. Việc xác định công tác đào ao, đào mương bằng thủ công hay bằng máy: Do Hội đồng bồi thường các huyện, thành phố phối hợp với Ủy ban nhân dân cấp xã kiểm tra thực tế hoặc theo hóa đơn, chứng từ để xác định; Trường hợp không có hóa đơn, chứng từ chứng minh thì có thể vận dụng: ao đào có khối tích </w:t>
            </w:r>
            <w:r w:rsidRPr="00765780">
              <w:rPr>
                <w:rFonts w:ascii="Calibri" w:eastAsia="Times New Roman" w:hAnsi="Calibri" w:cs="Calibri"/>
                <w:sz w:val="26"/>
                <w:szCs w:val="26"/>
              </w:rPr>
              <w:t>≤</w:t>
            </w:r>
            <w:r w:rsidRPr="00765780">
              <w:rPr>
                <w:rFonts w:ascii="Times New Roman" w:eastAsia="Times New Roman" w:hAnsi="Times New Roman" w:cs="Times New Roman"/>
                <w:sz w:val="26"/>
                <w:szCs w:val="26"/>
              </w:rPr>
              <w:t xml:space="preserve"> 30m</w:t>
            </w:r>
            <w:r w:rsidRPr="00765780">
              <w:rPr>
                <w:rFonts w:ascii="Times New Roman" w:eastAsia="Times New Roman" w:hAnsi="Times New Roman" w:cs="Times New Roman"/>
                <w:sz w:val="26"/>
                <w:szCs w:val="26"/>
                <w:vertAlign w:val="superscript"/>
              </w:rPr>
              <w:t xml:space="preserve">3 </w:t>
            </w:r>
            <w:r w:rsidRPr="00765780">
              <w:rPr>
                <w:rFonts w:ascii="Times New Roman" w:eastAsia="Times New Roman" w:hAnsi="Times New Roman" w:cs="Times New Roman"/>
                <w:sz w:val="26"/>
                <w:szCs w:val="26"/>
              </w:rPr>
              <w:t>thì xác định là đào thủ công, còn lại thì xác định đào máy.</w:t>
            </w:r>
          </w:p>
        </w:tc>
      </w:tr>
      <w:tr w:rsidR="00765780" w:rsidRPr="00765780" w:rsidTr="00765780">
        <w:trPr>
          <w:trHeight w:val="1725"/>
        </w:trPr>
        <w:tc>
          <w:tcPr>
            <w:tcW w:w="9160" w:type="dxa"/>
            <w:gridSpan w:val="4"/>
            <w:tcBorders>
              <w:top w:val="nil"/>
              <w:left w:val="nil"/>
              <w:bottom w:val="nil"/>
              <w:right w:val="nil"/>
            </w:tcBorders>
            <w:shd w:val="clear" w:color="auto" w:fill="auto"/>
            <w:vAlign w:val="center"/>
            <w:hideMark/>
          </w:tcPr>
          <w:p w:rsidR="00765780" w:rsidRPr="00765780" w:rsidRDefault="00765780" w:rsidP="00765780">
            <w:pPr>
              <w:spacing w:after="0" w:line="240" w:lineRule="auto"/>
              <w:jc w:val="both"/>
              <w:rPr>
                <w:rFonts w:ascii="Times New Roman" w:eastAsia="Times New Roman" w:hAnsi="Times New Roman" w:cs="Times New Roman"/>
                <w:i/>
                <w:iCs/>
                <w:sz w:val="26"/>
                <w:szCs w:val="26"/>
              </w:rPr>
            </w:pPr>
            <w:r w:rsidRPr="00765780">
              <w:rPr>
                <w:rFonts w:ascii="Times New Roman" w:eastAsia="Times New Roman" w:hAnsi="Times New Roman" w:cs="Times New Roman"/>
                <w:i/>
                <w:iCs/>
                <w:sz w:val="26"/>
                <w:szCs w:val="26"/>
              </w:rPr>
              <w:t>2. Đối với các loại vật tư như: ống nhựa, dây điện… Hội đồng bồi thường các huyện, thành phố xác định giá dựa trên Công bố giá VLXD hàng tháng, hàng quý của Sở Xây dựng, trường hợp không có trong công bố giá thì có thể lấy bình quân 03 báo giá của các nhà sản xuất hoặc nhà phân phối, chịu trách nhiệm và quyết định mức giá áp dụng.</w:t>
            </w:r>
          </w:p>
        </w:tc>
      </w:tr>
      <w:tr w:rsidR="00765780" w:rsidRPr="00765780" w:rsidTr="00765780">
        <w:trPr>
          <w:trHeight w:val="840"/>
        </w:trPr>
        <w:tc>
          <w:tcPr>
            <w:tcW w:w="9160" w:type="dxa"/>
            <w:gridSpan w:val="4"/>
            <w:tcBorders>
              <w:top w:val="nil"/>
              <w:left w:val="nil"/>
              <w:bottom w:val="nil"/>
              <w:right w:val="nil"/>
            </w:tcBorders>
            <w:shd w:val="clear" w:color="auto" w:fill="auto"/>
            <w:vAlign w:val="center"/>
            <w:hideMark/>
          </w:tcPr>
          <w:p w:rsidR="00765780" w:rsidRPr="00765780" w:rsidRDefault="00765780" w:rsidP="00765780">
            <w:pPr>
              <w:spacing w:after="0" w:line="240" w:lineRule="auto"/>
              <w:jc w:val="both"/>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lastRenderedPageBreak/>
              <w:t>3. Đối với giếng xây gạch có kích thước nằm trong khoảng giữa của các loại giếng đã ban hành thì sử dụng phương pháp nội suy để xác định đơn giá giếng.</w:t>
            </w:r>
          </w:p>
        </w:tc>
      </w:tr>
      <w:tr w:rsidR="00765780" w:rsidRPr="00765780" w:rsidTr="00765780">
        <w:trPr>
          <w:trHeight w:val="960"/>
        </w:trPr>
        <w:tc>
          <w:tcPr>
            <w:tcW w:w="9160" w:type="dxa"/>
            <w:gridSpan w:val="4"/>
            <w:tcBorders>
              <w:top w:val="nil"/>
              <w:left w:val="nil"/>
              <w:bottom w:val="nil"/>
              <w:right w:val="nil"/>
            </w:tcBorders>
            <w:shd w:val="clear" w:color="auto" w:fill="auto"/>
            <w:vAlign w:val="center"/>
            <w:hideMark/>
          </w:tcPr>
          <w:p w:rsidR="00765780" w:rsidRPr="00765780" w:rsidRDefault="00765780" w:rsidP="00765780">
            <w:pPr>
              <w:spacing w:after="0" w:line="240" w:lineRule="auto"/>
              <w:jc w:val="both"/>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4. Khối tích mương nước được xác định dựa trên kích thước phủ bì của mương: Chiều dài mương x chiều rộng mương x chiều cao mương.</w:t>
            </w:r>
          </w:p>
        </w:tc>
      </w:tr>
      <w:tr w:rsidR="00765780" w:rsidRPr="00765780" w:rsidTr="00765780">
        <w:trPr>
          <w:trHeight w:val="750"/>
        </w:trPr>
        <w:tc>
          <w:tcPr>
            <w:tcW w:w="9160" w:type="dxa"/>
            <w:gridSpan w:val="4"/>
            <w:tcBorders>
              <w:top w:val="nil"/>
              <w:left w:val="nil"/>
              <w:bottom w:val="nil"/>
              <w:right w:val="nil"/>
            </w:tcBorders>
            <w:shd w:val="clear" w:color="auto" w:fill="auto"/>
            <w:vAlign w:val="center"/>
            <w:hideMark/>
          </w:tcPr>
          <w:p w:rsidR="00765780" w:rsidRPr="00765780" w:rsidRDefault="00765780" w:rsidP="00765780">
            <w:pPr>
              <w:spacing w:after="0" w:line="240" w:lineRule="auto"/>
              <w:jc w:val="both"/>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5. Hàng rào dâm bụt và các loại cây trồng khác: Áp dụng đơn giá theo Quyết định của Ủy ban nhân dân tỉnh quy định về giá bồi thường, hỗ trợ cây trồng.</w:t>
            </w:r>
          </w:p>
        </w:tc>
      </w:tr>
      <w:tr w:rsidR="00765780" w:rsidRPr="00765780" w:rsidTr="00765780">
        <w:trPr>
          <w:trHeight w:val="2040"/>
        </w:trPr>
        <w:tc>
          <w:tcPr>
            <w:tcW w:w="9160" w:type="dxa"/>
            <w:gridSpan w:val="4"/>
            <w:tcBorders>
              <w:top w:val="nil"/>
              <w:left w:val="nil"/>
              <w:bottom w:val="nil"/>
              <w:right w:val="nil"/>
            </w:tcBorders>
            <w:shd w:val="clear" w:color="auto" w:fill="auto"/>
            <w:vAlign w:val="center"/>
            <w:hideMark/>
          </w:tcPr>
          <w:p w:rsidR="00765780" w:rsidRDefault="00765780" w:rsidP="00765780">
            <w:pPr>
              <w:spacing w:after="0" w:line="240" w:lineRule="auto"/>
              <w:jc w:val="both"/>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6. Việc xác định đơn giá đối với các loại công trình không có trong bảng giá kèm theo Quyết định này được thực hiện theo:</w:t>
            </w:r>
          </w:p>
          <w:p w:rsidR="00765780" w:rsidRDefault="00765780" w:rsidP="00765780">
            <w:pPr>
              <w:spacing w:after="0" w:line="240" w:lineRule="auto"/>
              <w:jc w:val="both"/>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Suất đầu tư do Bộ Xây dựng công bố có điều chỉnh cho phù hợp với từng địa phương, khu vực và thời điểm áp dụng;</w:t>
            </w:r>
          </w:p>
          <w:p w:rsidR="00765780" w:rsidRPr="00765780" w:rsidRDefault="00765780" w:rsidP="00765780">
            <w:pPr>
              <w:spacing w:after="0" w:line="240" w:lineRule="auto"/>
              <w:jc w:val="both"/>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 Dựa trên cơ sở giá trị công trình theo sổ sách kế toán nhân (x) với chỉ số giá xây dựng công trình</w:t>
            </w:r>
            <w:r>
              <w:rPr>
                <w:rFonts w:ascii="Times New Roman" w:eastAsia="Times New Roman" w:hAnsi="Times New Roman" w:cs="Times New Roman"/>
                <w:color w:val="000000"/>
                <w:sz w:val="26"/>
                <w:szCs w:val="26"/>
              </w:rPr>
              <w:t>.</w:t>
            </w:r>
          </w:p>
        </w:tc>
      </w:tr>
      <w:tr w:rsidR="00765780" w:rsidRPr="00765780" w:rsidTr="00765780">
        <w:trPr>
          <w:trHeight w:val="390"/>
        </w:trPr>
        <w:tc>
          <w:tcPr>
            <w:tcW w:w="5900" w:type="dxa"/>
            <w:gridSpan w:val="2"/>
            <w:tcBorders>
              <w:top w:val="nil"/>
              <w:left w:val="nil"/>
              <w:bottom w:val="nil"/>
              <w:right w:val="nil"/>
            </w:tcBorders>
            <w:shd w:val="clear" w:color="auto" w:fill="auto"/>
            <w:noWrap/>
            <w:vAlign w:val="bottom"/>
            <w:hideMark/>
          </w:tcPr>
          <w:p w:rsidR="00765780" w:rsidRPr="00765780" w:rsidRDefault="00765780" w:rsidP="00765780">
            <w:pPr>
              <w:spacing w:after="0" w:line="240" w:lineRule="auto"/>
              <w:rPr>
                <w:rFonts w:ascii="Times New Roman" w:eastAsia="Times New Roman" w:hAnsi="Times New Roman" w:cs="Times New Roman"/>
                <w:color w:val="000000"/>
                <w:sz w:val="26"/>
                <w:szCs w:val="26"/>
              </w:rPr>
            </w:pPr>
            <w:r w:rsidRPr="00765780">
              <w:rPr>
                <w:rFonts w:ascii="Times New Roman" w:eastAsia="Times New Roman" w:hAnsi="Times New Roman" w:cs="Times New Roman"/>
                <w:color w:val="000000"/>
                <w:sz w:val="26"/>
                <w:szCs w:val="26"/>
              </w:rPr>
              <w:t>7. Giá trên đã bao gồm thuế VAT</w:t>
            </w:r>
          </w:p>
        </w:tc>
        <w:tc>
          <w:tcPr>
            <w:tcW w:w="1400" w:type="dxa"/>
            <w:tcBorders>
              <w:top w:val="nil"/>
              <w:left w:val="nil"/>
              <w:bottom w:val="nil"/>
              <w:right w:val="nil"/>
            </w:tcBorders>
            <w:shd w:val="clear" w:color="auto" w:fill="auto"/>
            <w:noWrap/>
            <w:vAlign w:val="bottom"/>
            <w:hideMark/>
          </w:tcPr>
          <w:p w:rsidR="00765780" w:rsidRPr="00765780" w:rsidRDefault="00765780" w:rsidP="00765780">
            <w:pPr>
              <w:spacing w:after="0" w:line="240" w:lineRule="auto"/>
              <w:rPr>
                <w:rFonts w:ascii="Times New Roman" w:eastAsia="Times New Roman" w:hAnsi="Times New Roman" w:cs="Times New Roman"/>
                <w:color w:val="000000"/>
                <w:sz w:val="26"/>
                <w:szCs w:val="26"/>
              </w:rPr>
            </w:pPr>
          </w:p>
        </w:tc>
        <w:tc>
          <w:tcPr>
            <w:tcW w:w="1860" w:type="dxa"/>
            <w:tcBorders>
              <w:top w:val="nil"/>
              <w:left w:val="nil"/>
              <w:bottom w:val="nil"/>
              <w:right w:val="nil"/>
            </w:tcBorders>
            <w:shd w:val="clear" w:color="auto" w:fill="auto"/>
            <w:noWrap/>
            <w:vAlign w:val="bottom"/>
            <w:hideMark/>
          </w:tcPr>
          <w:p w:rsidR="00765780" w:rsidRPr="00765780" w:rsidRDefault="00765780" w:rsidP="00765780">
            <w:pPr>
              <w:spacing w:after="0" w:line="240" w:lineRule="auto"/>
              <w:rPr>
                <w:rFonts w:ascii="Times New Roman" w:eastAsia="Times New Roman" w:hAnsi="Times New Roman" w:cs="Times New Roman"/>
                <w:sz w:val="26"/>
                <w:szCs w:val="26"/>
              </w:rPr>
            </w:pPr>
          </w:p>
        </w:tc>
      </w:tr>
    </w:tbl>
    <w:p w:rsidR="00765780" w:rsidRPr="00E06D3E" w:rsidRDefault="00765780" w:rsidP="00AF3774">
      <w:pPr>
        <w:shd w:val="clear" w:color="auto" w:fill="FFFFFF"/>
        <w:spacing w:before="120" w:after="120" w:line="234" w:lineRule="atLeast"/>
        <w:ind w:firstLine="720"/>
        <w:jc w:val="both"/>
        <w:rPr>
          <w:rFonts w:ascii="Times New Roman" w:eastAsia="Times New Roman" w:hAnsi="Times New Roman" w:cs="Times New Roman"/>
          <w:color w:val="000000"/>
          <w:sz w:val="24"/>
          <w:szCs w:val="24"/>
        </w:rPr>
      </w:pPr>
    </w:p>
    <w:sectPr w:rsidR="00765780" w:rsidRPr="00E06D3E" w:rsidSect="00BD5D1F">
      <w:headerReference w:type="default" r:id="rId7"/>
      <w:pgSz w:w="12240" w:h="15840"/>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571" w:rsidRDefault="00921571" w:rsidP="00BD5D1F">
      <w:pPr>
        <w:spacing w:after="0" w:line="240" w:lineRule="auto"/>
      </w:pPr>
      <w:r>
        <w:separator/>
      </w:r>
    </w:p>
  </w:endnote>
  <w:endnote w:type="continuationSeparator" w:id="0">
    <w:p w:rsidR="00921571" w:rsidRDefault="00921571" w:rsidP="00BD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571" w:rsidRDefault="00921571" w:rsidP="00BD5D1F">
      <w:pPr>
        <w:spacing w:after="0" w:line="240" w:lineRule="auto"/>
      </w:pPr>
      <w:r>
        <w:separator/>
      </w:r>
    </w:p>
  </w:footnote>
  <w:footnote w:type="continuationSeparator" w:id="0">
    <w:p w:rsidR="00921571" w:rsidRDefault="00921571" w:rsidP="00BD5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47249"/>
      <w:docPartObj>
        <w:docPartGallery w:val="Page Numbers (Top of Page)"/>
        <w:docPartUnique/>
      </w:docPartObj>
    </w:sdtPr>
    <w:sdtEndPr>
      <w:rPr>
        <w:noProof/>
      </w:rPr>
    </w:sdtEndPr>
    <w:sdtContent>
      <w:p w:rsidR="00BD5D1F" w:rsidRDefault="00BD5D1F">
        <w:pPr>
          <w:pStyle w:val="Header"/>
          <w:jc w:val="center"/>
        </w:pPr>
        <w:r>
          <w:fldChar w:fldCharType="begin"/>
        </w:r>
        <w:r>
          <w:instrText xml:space="preserve"> PAGE   \* MERGEFORMAT </w:instrText>
        </w:r>
        <w:r>
          <w:fldChar w:fldCharType="separate"/>
        </w:r>
        <w:r w:rsidR="0056790F">
          <w:rPr>
            <w:noProof/>
          </w:rPr>
          <w:t>2</w:t>
        </w:r>
        <w:r>
          <w:rPr>
            <w:noProof/>
          </w:rPr>
          <w:fldChar w:fldCharType="end"/>
        </w:r>
      </w:p>
    </w:sdtContent>
  </w:sdt>
  <w:p w:rsidR="00BD5D1F" w:rsidRDefault="00BD5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3E"/>
    <w:rsid w:val="00082079"/>
    <w:rsid w:val="000F41EA"/>
    <w:rsid w:val="00102A3B"/>
    <w:rsid w:val="0012021E"/>
    <w:rsid w:val="00164D9C"/>
    <w:rsid w:val="00253340"/>
    <w:rsid w:val="0037165D"/>
    <w:rsid w:val="00390DB4"/>
    <w:rsid w:val="003A2ECD"/>
    <w:rsid w:val="003E0E0A"/>
    <w:rsid w:val="0055258F"/>
    <w:rsid w:val="0056790F"/>
    <w:rsid w:val="00586E56"/>
    <w:rsid w:val="005B7E1B"/>
    <w:rsid w:val="00641D85"/>
    <w:rsid w:val="006504D7"/>
    <w:rsid w:val="00696D3D"/>
    <w:rsid w:val="006A5EF6"/>
    <w:rsid w:val="00745DE8"/>
    <w:rsid w:val="00765780"/>
    <w:rsid w:val="007E62CF"/>
    <w:rsid w:val="008174D0"/>
    <w:rsid w:val="00821282"/>
    <w:rsid w:val="00921571"/>
    <w:rsid w:val="00923F10"/>
    <w:rsid w:val="009474CB"/>
    <w:rsid w:val="00AF3774"/>
    <w:rsid w:val="00B14CB8"/>
    <w:rsid w:val="00B827C1"/>
    <w:rsid w:val="00BD5D1F"/>
    <w:rsid w:val="00CB5489"/>
    <w:rsid w:val="00E06D3E"/>
    <w:rsid w:val="00E5052A"/>
    <w:rsid w:val="00E56135"/>
    <w:rsid w:val="00EA2B2D"/>
    <w:rsid w:val="00FD0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D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0E0A"/>
    <w:pPr>
      <w:ind w:left="720"/>
      <w:contextualSpacing/>
    </w:pPr>
  </w:style>
  <w:style w:type="paragraph" w:styleId="BalloonText">
    <w:name w:val="Balloon Text"/>
    <w:basedOn w:val="Normal"/>
    <w:link w:val="BalloonTextChar"/>
    <w:uiPriority w:val="99"/>
    <w:semiHidden/>
    <w:unhideWhenUsed/>
    <w:rsid w:val="00BD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1F"/>
    <w:rPr>
      <w:rFonts w:ascii="Tahoma" w:hAnsi="Tahoma" w:cs="Tahoma"/>
      <w:sz w:val="16"/>
      <w:szCs w:val="16"/>
    </w:rPr>
  </w:style>
  <w:style w:type="paragraph" w:styleId="Header">
    <w:name w:val="header"/>
    <w:basedOn w:val="Normal"/>
    <w:link w:val="HeaderChar"/>
    <w:uiPriority w:val="99"/>
    <w:unhideWhenUsed/>
    <w:rsid w:val="00BD5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1F"/>
  </w:style>
  <w:style w:type="paragraph" w:styleId="Footer">
    <w:name w:val="footer"/>
    <w:basedOn w:val="Normal"/>
    <w:link w:val="FooterChar"/>
    <w:uiPriority w:val="99"/>
    <w:unhideWhenUsed/>
    <w:rsid w:val="00BD5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D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0E0A"/>
    <w:pPr>
      <w:ind w:left="720"/>
      <w:contextualSpacing/>
    </w:pPr>
  </w:style>
  <w:style w:type="paragraph" w:styleId="BalloonText">
    <w:name w:val="Balloon Text"/>
    <w:basedOn w:val="Normal"/>
    <w:link w:val="BalloonTextChar"/>
    <w:uiPriority w:val="99"/>
    <w:semiHidden/>
    <w:unhideWhenUsed/>
    <w:rsid w:val="00BD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1F"/>
    <w:rPr>
      <w:rFonts w:ascii="Tahoma" w:hAnsi="Tahoma" w:cs="Tahoma"/>
      <w:sz w:val="16"/>
      <w:szCs w:val="16"/>
    </w:rPr>
  </w:style>
  <w:style w:type="paragraph" w:styleId="Header">
    <w:name w:val="header"/>
    <w:basedOn w:val="Normal"/>
    <w:link w:val="HeaderChar"/>
    <w:uiPriority w:val="99"/>
    <w:unhideWhenUsed/>
    <w:rsid w:val="00BD5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1F"/>
  </w:style>
  <w:style w:type="paragraph" w:styleId="Footer">
    <w:name w:val="footer"/>
    <w:basedOn w:val="Normal"/>
    <w:link w:val="FooterChar"/>
    <w:uiPriority w:val="99"/>
    <w:unhideWhenUsed/>
    <w:rsid w:val="00BD5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03315">
      <w:bodyDiv w:val="1"/>
      <w:marLeft w:val="0"/>
      <w:marRight w:val="0"/>
      <w:marTop w:val="0"/>
      <w:marBottom w:val="0"/>
      <w:divBdr>
        <w:top w:val="none" w:sz="0" w:space="0" w:color="auto"/>
        <w:left w:val="none" w:sz="0" w:space="0" w:color="auto"/>
        <w:bottom w:val="none" w:sz="0" w:space="0" w:color="auto"/>
        <w:right w:val="none" w:sz="0" w:space="0" w:color="auto"/>
      </w:divBdr>
    </w:div>
    <w:div w:id="885946478">
      <w:bodyDiv w:val="1"/>
      <w:marLeft w:val="0"/>
      <w:marRight w:val="0"/>
      <w:marTop w:val="0"/>
      <w:marBottom w:val="0"/>
      <w:divBdr>
        <w:top w:val="none" w:sz="0" w:space="0" w:color="auto"/>
        <w:left w:val="none" w:sz="0" w:space="0" w:color="auto"/>
        <w:bottom w:val="none" w:sz="0" w:space="0" w:color="auto"/>
        <w:right w:val="none" w:sz="0" w:space="0" w:color="auto"/>
      </w:divBdr>
    </w:div>
    <w:div w:id="1328436118">
      <w:bodyDiv w:val="1"/>
      <w:marLeft w:val="0"/>
      <w:marRight w:val="0"/>
      <w:marTop w:val="0"/>
      <w:marBottom w:val="0"/>
      <w:divBdr>
        <w:top w:val="none" w:sz="0" w:space="0" w:color="auto"/>
        <w:left w:val="none" w:sz="0" w:space="0" w:color="auto"/>
        <w:bottom w:val="none" w:sz="0" w:space="0" w:color="auto"/>
        <w:right w:val="none" w:sz="0" w:space="0" w:color="auto"/>
      </w:divBdr>
    </w:div>
    <w:div w:id="1554385483">
      <w:bodyDiv w:val="1"/>
      <w:marLeft w:val="0"/>
      <w:marRight w:val="0"/>
      <w:marTop w:val="0"/>
      <w:marBottom w:val="0"/>
      <w:divBdr>
        <w:top w:val="none" w:sz="0" w:space="0" w:color="auto"/>
        <w:left w:val="none" w:sz="0" w:space="0" w:color="auto"/>
        <w:bottom w:val="none" w:sz="0" w:space="0" w:color="auto"/>
        <w:right w:val="none" w:sz="0" w:space="0" w:color="auto"/>
      </w:divBdr>
    </w:div>
    <w:div w:id="16106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596363-8FA9-44A9-A382-0E841D8FCF8C}"/>
</file>

<file path=customXml/itemProps2.xml><?xml version="1.0" encoding="utf-8"?>
<ds:datastoreItem xmlns:ds="http://schemas.openxmlformats.org/officeDocument/2006/customXml" ds:itemID="{F74B5EB5-3BB0-439B-AAD5-31BC736A2081}"/>
</file>

<file path=customXml/itemProps3.xml><?xml version="1.0" encoding="utf-8"?>
<ds:datastoreItem xmlns:ds="http://schemas.openxmlformats.org/officeDocument/2006/customXml" ds:itemID="{ED81DD01-D10F-4776-9A91-D29E850B16A5}"/>
</file>

<file path=docProps/app.xml><?xml version="1.0" encoding="utf-8"?>
<Properties xmlns="http://schemas.openxmlformats.org/officeDocument/2006/extended-properties" xmlns:vt="http://schemas.openxmlformats.org/officeDocument/2006/docPropsVTypes">
  <Template>Normal.dotm</Template>
  <TotalTime>74</TotalTime>
  <Pages>9</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69</cp:revision>
  <cp:lastPrinted>2022-02-28T01:12:00Z</cp:lastPrinted>
  <dcterms:created xsi:type="dcterms:W3CDTF">2022-02-08T03:16:00Z</dcterms:created>
  <dcterms:modified xsi:type="dcterms:W3CDTF">2022-02-28T02:31:00Z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